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3F7B72">
        <w:rPr>
          <w:rFonts w:ascii="Bookman Old Style" w:hAnsi="Bookman Old Style"/>
        </w:rPr>
        <w:t>April</w:t>
      </w:r>
      <w:r w:rsidR="002A0A90">
        <w:rPr>
          <w:rFonts w:ascii="Bookman Old Style" w:hAnsi="Bookman Old Style"/>
        </w:rPr>
        <w:t xml:space="preserve"> </w:t>
      </w:r>
      <w:r w:rsidR="00BE3CF6">
        <w:rPr>
          <w:rFonts w:ascii="Bookman Old Style" w:hAnsi="Bookman Old Style"/>
        </w:rPr>
        <w:t>10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CD627A">
        <w:rPr>
          <w:rFonts w:ascii="Bookman Old Style" w:hAnsi="Bookman Old Style"/>
        </w:rPr>
        <w:t xml:space="preserve">April </w:t>
      </w:r>
      <w:r w:rsidR="00195BDC">
        <w:rPr>
          <w:rFonts w:ascii="Bookman Old Style" w:hAnsi="Bookman Old Style"/>
        </w:rPr>
        <w:t>1</w:t>
      </w:r>
      <w:r w:rsidR="00B76A4A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3D147F">
        <w:rPr>
          <w:rFonts w:ascii="Bookman Old Style" w:hAnsi="Bookman Old Style"/>
        </w:rPr>
        <w:t>April</w:t>
      </w:r>
      <w:r w:rsidR="00CD627A">
        <w:rPr>
          <w:rFonts w:ascii="Bookman Old Style" w:hAnsi="Bookman Old Style"/>
        </w:rPr>
        <w:t xml:space="preserve"> </w:t>
      </w:r>
      <w:r w:rsidR="00B76A4A">
        <w:rPr>
          <w:rFonts w:ascii="Bookman Old Style" w:hAnsi="Bookman Old Style"/>
        </w:rPr>
        <w:t>11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B76A4A">
        <w:rPr>
          <w:rFonts w:ascii="Bookman Old Style" w:hAnsi="Bookman Old Style"/>
        </w:rPr>
        <w:t xml:space="preserve"> in the amount of $322,403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8D0128" w:rsidRPr="00453728" w:rsidRDefault="006A75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8D0128">
        <w:rPr>
          <w:rFonts w:ascii="Bookman Old Style" w:hAnsi="Bookman Old Style"/>
        </w:rPr>
        <w:t>Mya Toon – Approve E</w:t>
      </w:r>
      <w:r w:rsidR="00307A6C">
        <w:rPr>
          <w:rFonts w:ascii="Bookman Old Style" w:hAnsi="Bookman Old Style"/>
        </w:rPr>
        <w:t xml:space="preserve">arly </w:t>
      </w:r>
      <w:r w:rsidR="008D0128">
        <w:rPr>
          <w:rFonts w:ascii="Bookman Old Style" w:hAnsi="Bookman Old Style"/>
        </w:rPr>
        <w:t>I</w:t>
      </w:r>
      <w:r w:rsidR="00307A6C">
        <w:rPr>
          <w:rFonts w:ascii="Bookman Old Style" w:hAnsi="Bookman Old Style"/>
        </w:rPr>
        <w:t xml:space="preserve">ntervention </w:t>
      </w:r>
      <w:r w:rsidR="008D0128">
        <w:rPr>
          <w:rFonts w:ascii="Bookman Old Style" w:hAnsi="Bookman Old Style"/>
        </w:rPr>
        <w:t>P</w:t>
      </w:r>
      <w:r w:rsidR="00307A6C">
        <w:rPr>
          <w:rFonts w:ascii="Bookman Old Style" w:hAnsi="Bookman Old Style"/>
        </w:rPr>
        <w:t>rogram</w:t>
      </w:r>
      <w:r w:rsidR="008D0128">
        <w:rPr>
          <w:rFonts w:ascii="Bookman Old Style" w:hAnsi="Bookman Old Style"/>
        </w:rPr>
        <w:t xml:space="preserve"> contract with the PA Department of Community and Economic Development.</w:t>
      </w:r>
    </w:p>
    <w:p w:rsidR="00DB29BE" w:rsidRDefault="00DB29BE" w:rsidP="00DB29BE">
      <w:pPr>
        <w:rPr>
          <w:rFonts w:ascii="Bookman Old Style" w:hAnsi="Bookman Old Style"/>
        </w:rPr>
      </w:pPr>
    </w:p>
    <w:p w:rsidR="008D0128" w:rsidRDefault="00E85503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professional service agreement with </w:t>
      </w:r>
      <w:proofErr w:type="spellStart"/>
      <w:r w:rsidRPr="00E85503">
        <w:rPr>
          <w:rFonts w:ascii="Bookman Old Style" w:hAnsi="Bookman Old Style"/>
        </w:rPr>
        <w:t>Cybergenetics</w:t>
      </w:r>
      <w:proofErr w:type="spellEnd"/>
      <w:r>
        <w:rPr>
          <w:rFonts w:ascii="Bookman Old Style" w:hAnsi="Bookman Old Style"/>
        </w:rPr>
        <w:t xml:space="preserve"> for the District Attorney’s Office.</w:t>
      </w:r>
    </w:p>
    <w:p w:rsidR="00E85503" w:rsidRDefault="00E85503" w:rsidP="00DB29BE">
      <w:pPr>
        <w:rPr>
          <w:rFonts w:ascii="Bookman Old Style" w:hAnsi="Bookman Old Style"/>
        </w:rPr>
      </w:pPr>
    </w:p>
    <w:p w:rsidR="001334A3" w:rsidRDefault="001334A3" w:rsidP="00DB29BE">
      <w:pPr>
        <w:rPr>
          <w:rFonts w:ascii="Bookman Old Style" w:hAnsi="Bookman Old Style"/>
        </w:rPr>
      </w:pPr>
      <w:r w:rsidRPr="001334A3">
        <w:rPr>
          <w:rFonts w:ascii="Bookman Old Style" w:hAnsi="Bookman Old Style"/>
        </w:rPr>
        <w:t>Mya Toon – Approve Grant &amp; Monitoring Agreement with Lycoming County Fire Police Association in the amount of $1,500</w:t>
      </w:r>
    </w:p>
    <w:p w:rsidR="001334A3" w:rsidRDefault="001334A3" w:rsidP="00DB29BE">
      <w:pPr>
        <w:rPr>
          <w:rFonts w:ascii="Bookman Old Style" w:hAnsi="Bookman Old Style"/>
        </w:rPr>
      </w:pPr>
    </w:p>
    <w:p w:rsidR="008D0128" w:rsidRDefault="008D0128" w:rsidP="00DB29BE">
      <w:pPr>
        <w:rPr>
          <w:rFonts w:ascii="Bookman Old Style" w:hAnsi="Bookman Old Style"/>
        </w:rPr>
      </w:pPr>
      <w:r w:rsidRPr="008D0128">
        <w:rPr>
          <w:rFonts w:ascii="Bookman Old Style" w:hAnsi="Bookman Old Style"/>
          <w:highlight w:val="yellow"/>
        </w:rPr>
        <w:t xml:space="preserve">Beth Johnston – Approve outside agency agreement with </w:t>
      </w:r>
      <w:r w:rsidR="00706F56">
        <w:rPr>
          <w:rFonts w:ascii="Bookman Old Style" w:hAnsi="Bookman Old Style"/>
          <w:highlight w:val="yellow"/>
        </w:rPr>
        <w:t>Lycoming County Camp Cadet</w:t>
      </w:r>
      <w:bookmarkStart w:id="0" w:name="_GoBack"/>
      <w:bookmarkEnd w:id="0"/>
      <w:r w:rsidRPr="008D0128">
        <w:rPr>
          <w:rFonts w:ascii="Bookman Old Style" w:hAnsi="Bookman Old Style"/>
          <w:highlight w:val="yellow"/>
        </w:rPr>
        <w:t xml:space="preserve"> in the amount of $3,000.</w:t>
      </w:r>
    </w:p>
    <w:p w:rsidR="008D0128" w:rsidRDefault="008D0128" w:rsidP="00DB29BE">
      <w:pPr>
        <w:rPr>
          <w:rFonts w:ascii="Bookman Old Style" w:hAnsi="Bookman Old Style"/>
        </w:rPr>
      </w:pPr>
    </w:p>
    <w:p w:rsidR="00742F90" w:rsidRDefault="00742F90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Je</w:t>
      </w:r>
      <w:r w:rsidR="00901CEF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ry Kennedy - A</w:t>
      </w:r>
      <w:r w:rsidRPr="00742F90">
        <w:rPr>
          <w:rFonts w:ascii="Bookman Old Style" w:hAnsi="Bookman Old Style"/>
        </w:rPr>
        <w:t>pprov</w:t>
      </w:r>
      <w:r>
        <w:rPr>
          <w:rFonts w:ascii="Bookman Old Style" w:hAnsi="Bookman Old Style"/>
        </w:rPr>
        <w:t>e</w:t>
      </w:r>
      <w:r w:rsidRPr="00742F90">
        <w:rPr>
          <w:rFonts w:ascii="Bookman Old Style" w:hAnsi="Bookman Old Style"/>
        </w:rPr>
        <w:t xml:space="preserve"> VMWare Licensing and Support</w:t>
      </w:r>
      <w:r>
        <w:rPr>
          <w:rFonts w:ascii="Bookman Old Style" w:hAnsi="Bookman Old Style"/>
        </w:rPr>
        <w:t xml:space="preserve"> off of </w:t>
      </w:r>
      <w:r w:rsidRPr="00742F90">
        <w:rPr>
          <w:rFonts w:ascii="Bookman Old Style" w:hAnsi="Bookman Old Style"/>
        </w:rPr>
        <w:t xml:space="preserve">COSTARS quote from </w:t>
      </w:r>
      <w:proofErr w:type="spellStart"/>
      <w:r w:rsidRPr="00742F90">
        <w:rPr>
          <w:rFonts w:ascii="Bookman Old Style" w:hAnsi="Bookman Old Style"/>
        </w:rPr>
        <w:t>Arraya</w:t>
      </w:r>
      <w:proofErr w:type="spellEnd"/>
      <w:r w:rsidRPr="00742F90">
        <w:rPr>
          <w:rFonts w:ascii="Bookman Old Style" w:hAnsi="Bookman Old Style"/>
        </w:rPr>
        <w:t xml:space="preserve"> Solutions</w:t>
      </w:r>
      <w:r>
        <w:rPr>
          <w:rFonts w:ascii="Bookman Old Style" w:hAnsi="Bookman Old Style"/>
        </w:rPr>
        <w:t xml:space="preserve"> in the amount of </w:t>
      </w:r>
      <w:r w:rsidRPr="00742F90">
        <w:rPr>
          <w:rFonts w:ascii="Bookman Old Style" w:hAnsi="Bookman Old Style"/>
        </w:rPr>
        <w:t xml:space="preserve">$60,465.16.  </w:t>
      </w:r>
    </w:p>
    <w:p w:rsidR="00742F90" w:rsidRDefault="00742F90" w:rsidP="00DB29BE">
      <w:pPr>
        <w:rPr>
          <w:rFonts w:ascii="Bookman Old Style" w:hAnsi="Bookman Old Style"/>
        </w:rPr>
      </w:pPr>
    </w:p>
    <w:p w:rsidR="00901CEF" w:rsidRDefault="00901CEF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 – Approve amendment</w:t>
      </w:r>
      <w:r w:rsidR="00E55EB1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 xml:space="preserve"> to professional service agreement with </w:t>
      </w:r>
      <w:r w:rsidRPr="00901CEF">
        <w:rPr>
          <w:rFonts w:ascii="Bookman Old Style" w:hAnsi="Bookman Old Style"/>
        </w:rPr>
        <w:t>Overhead Door Company</w:t>
      </w:r>
      <w:r>
        <w:rPr>
          <w:rFonts w:ascii="Bookman Old Style" w:hAnsi="Bookman Old Style"/>
        </w:rPr>
        <w:t>.</w:t>
      </w:r>
    </w:p>
    <w:p w:rsidR="00901CEF" w:rsidRDefault="00901CEF" w:rsidP="00DB29BE">
      <w:pPr>
        <w:rPr>
          <w:rFonts w:ascii="Bookman Old Style" w:hAnsi="Bookman Old Style"/>
        </w:rPr>
      </w:pPr>
    </w:p>
    <w:p w:rsidR="001608E3" w:rsidRDefault="001608E3" w:rsidP="00DB29BE">
      <w:pPr>
        <w:rPr>
          <w:rFonts w:ascii="Bookman Old Style" w:hAnsi="Bookman Old Style"/>
        </w:rPr>
      </w:pPr>
      <w:r w:rsidRPr="001608E3">
        <w:rPr>
          <w:rFonts w:ascii="Bookman Old Style" w:hAnsi="Bookman Old Style"/>
        </w:rPr>
        <w:t xml:space="preserve">Jason Yorks – Approve amendment </w:t>
      </w:r>
      <w:r>
        <w:rPr>
          <w:rFonts w:ascii="Bookman Old Style" w:hAnsi="Bookman Old Style"/>
        </w:rPr>
        <w:t>2</w:t>
      </w:r>
      <w:r w:rsidRPr="001608E3">
        <w:rPr>
          <w:rFonts w:ascii="Bookman Old Style" w:hAnsi="Bookman Old Style"/>
        </w:rPr>
        <w:t xml:space="preserve"> to professional service agreement with Deacon Equipment </w:t>
      </w:r>
      <w:r>
        <w:rPr>
          <w:rFonts w:ascii="Bookman Old Style" w:hAnsi="Bookman Old Style"/>
        </w:rPr>
        <w:t>Co. for Tub Grinder supplies.</w:t>
      </w:r>
    </w:p>
    <w:p w:rsidR="001608E3" w:rsidRDefault="001608E3" w:rsidP="00DB29BE">
      <w:pPr>
        <w:rPr>
          <w:rFonts w:ascii="Bookman Old Style" w:hAnsi="Bookman Old Style"/>
        </w:rPr>
      </w:pPr>
    </w:p>
    <w:p w:rsidR="000F6B63" w:rsidRDefault="000F6B63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</w:t>
      </w:r>
      <w:r w:rsidRPr="000F6B63">
        <w:rPr>
          <w:rFonts w:ascii="Bookman Old Style" w:hAnsi="Bookman Old Style"/>
        </w:rPr>
        <w:t>Change Order Number-3</w:t>
      </w:r>
      <w:r>
        <w:rPr>
          <w:rFonts w:ascii="Bookman Old Style" w:hAnsi="Bookman Old Style"/>
        </w:rPr>
        <w:t xml:space="preserve"> for the </w:t>
      </w:r>
      <w:proofErr w:type="spellStart"/>
      <w:r w:rsidRPr="000F6B63">
        <w:rPr>
          <w:rFonts w:ascii="Bookman Old Style" w:hAnsi="Bookman Old Style"/>
        </w:rPr>
        <w:t>EPP</w:t>
      </w:r>
      <w:proofErr w:type="spellEnd"/>
      <w:r w:rsidRPr="000F6B63">
        <w:rPr>
          <w:rFonts w:ascii="Bookman Old Style" w:hAnsi="Bookman Old Style"/>
        </w:rPr>
        <w:t xml:space="preserve"> gas system integration</w:t>
      </w:r>
      <w:r>
        <w:rPr>
          <w:rFonts w:ascii="Bookman Old Style" w:hAnsi="Bookman Old Style"/>
        </w:rPr>
        <w:t>.</w:t>
      </w:r>
    </w:p>
    <w:p w:rsidR="000F6B63" w:rsidRDefault="000F6B63" w:rsidP="00DB29BE">
      <w:pPr>
        <w:rPr>
          <w:rFonts w:ascii="Bookman Old Style" w:hAnsi="Bookman Old Style"/>
        </w:rPr>
      </w:pPr>
    </w:p>
    <w:p w:rsidR="0084176D" w:rsidRDefault="0084176D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</w:t>
      </w:r>
      <w:r w:rsidRPr="0084176D">
        <w:rPr>
          <w:rFonts w:ascii="Bookman Old Style" w:hAnsi="Bookman Old Style"/>
        </w:rPr>
        <w:t>purchase of 2</w:t>
      </w:r>
      <w:r>
        <w:rPr>
          <w:rFonts w:ascii="Bookman Old Style" w:hAnsi="Bookman Old Style"/>
        </w:rPr>
        <w:t xml:space="preserve"> </w:t>
      </w:r>
      <w:r w:rsidRPr="0084176D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n</w:t>
      </w:r>
      <w:r w:rsidRPr="0084176D">
        <w:rPr>
          <w:rFonts w:ascii="Bookman Old Style" w:hAnsi="Bookman Old Style"/>
        </w:rPr>
        <w:t xml:space="preserve">ew 2018 </w:t>
      </w:r>
      <w:proofErr w:type="spellStart"/>
      <w:r w:rsidRPr="0084176D">
        <w:rPr>
          <w:rFonts w:ascii="Bookman Old Style" w:hAnsi="Bookman Old Style"/>
        </w:rPr>
        <w:t>Modine</w:t>
      </w:r>
      <w:proofErr w:type="spellEnd"/>
      <w:r w:rsidRPr="0084176D">
        <w:rPr>
          <w:rFonts w:ascii="Bookman Old Style" w:hAnsi="Bookman Old Style"/>
        </w:rPr>
        <w:t xml:space="preserve"> Heaters with related parts from APR Supply Company thru the PA Costars</w:t>
      </w:r>
      <w:r>
        <w:rPr>
          <w:rFonts w:ascii="Bookman Old Style" w:hAnsi="Bookman Old Style"/>
        </w:rPr>
        <w:t xml:space="preserve"> in the amount of $1</w:t>
      </w:r>
      <w:r w:rsidR="00307A6C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,</w:t>
      </w:r>
      <w:r w:rsidR="00307A6C">
        <w:rPr>
          <w:rFonts w:ascii="Bookman Old Style" w:hAnsi="Bookman Old Style"/>
        </w:rPr>
        <w:t>890</w:t>
      </w:r>
      <w:r>
        <w:rPr>
          <w:rFonts w:ascii="Bookman Old Style" w:hAnsi="Bookman Old Style"/>
        </w:rPr>
        <w:t>.6</w:t>
      </w:r>
      <w:r w:rsidR="00307A6C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.</w:t>
      </w:r>
    </w:p>
    <w:p w:rsidR="0084176D" w:rsidRPr="00453728" w:rsidRDefault="0084176D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8445C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</w:t>
      </w:r>
      <w:r w:rsidR="00F934C7">
        <w:rPr>
          <w:rFonts w:ascii="Bookman Old Style" w:hAnsi="Bookman Old Style"/>
        </w:rPr>
        <w:t xml:space="preserve">promotion of </w:t>
      </w:r>
      <w:r>
        <w:rPr>
          <w:rFonts w:ascii="Bookman Old Style" w:hAnsi="Bookman Old Style"/>
        </w:rPr>
        <w:t>Brad A. Shoemaker as full time replacement Warden – Pay grade 14 - $86,970.79/annually effective 4/22/18.</w:t>
      </w:r>
    </w:p>
    <w:p w:rsidR="008445C2" w:rsidRPr="00453728" w:rsidRDefault="008445C2" w:rsidP="008445C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Prison –</w:t>
      </w:r>
      <w:r w:rsidR="00F934C7">
        <w:rPr>
          <w:rFonts w:ascii="Bookman Old Style" w:hAnsi="Bookman Old Style"/>
        </w:rPr>
        <w:t xml:space="preserve"> promotion of </w:t>
      </w:r>
      <w:r>
        <w:rPr>
          <w:rFonts w:ascii="Bookman Old Style" w:hAnsi="Bookman Old Style"/>
        </w:rPr>
        <w:t>Timothy E. Stutzman as full time replacement Sergeant – Pay grade 9 - $25.75/annually effective 4/22/18.</w:t>
      </w:r>
    </w:p>
    <w:p w:rsidR="008445C2" w:rsidRPr="00453728" w:rsidRDefault="008445C2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A51C00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3F4F45" w:rsidRPr="003F4F45" w:rsidRDefault="003F4F45" w:rsidP="003F4F45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Approve</w:t>
      </w:r>
      <w:r w:rsidRPr="003F4F45">
        <w:rPr>
          <w:rFonts w:ascii="Bookman Old Style" w:hAnsi="Bookman Old Style" w:cs="Courier New"/>
        </w:rPr>
        <w:t xml:space="preserve"> real est</w:t>
      </w:r>
      <w:r>
        <w:rPr>
          <w:rFonts w:ascii="Bookman Old Style" w:hAnsi="Bookman Old Style" w:cs="Courier New"/>
        </w:rPr>
        <w:t>ate exonerations:</w:t>
      </w:r>
    </w:p>
    <w:tbl>
      <w:tblPr>
        <w:tblW w:w="9172" w:type="dxa"/>
        <w:tblInd w:w="93" w:type="dxa"/>
        <w:tblLook w:val="04A0" w:firstRow="1" w:lastRow="0" w:firstColumn="1" w:lastColumn="0" w:noHBand="0" w:noVBand="1"/>
      </w:tblPr>
      <w:tblGrid>
        <w:gridCol w:w="1700"/>
        <w:gridCol w:w="2876"/>
        <w:gridCol w:w="2676"/>
        <w:gridCol w:w="995"/>
        <w:gridCol w:w="995"/>
      </w:tblGrid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71-012-862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Casey &amp; Brady Stopper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2406 Reach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1975170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1268200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71-004-232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 xml:space="preserve">Benjamin </w:t>
            </w:r>
            <w:proofErr w:type="spellStart"/>
            <w:r w:rsidRPr="00203301">
              <w:rPr>
                <w:rFonts w:ascii="Arial" w:hAnsi="Arial" w:cs="Arial"/>
                <w:color w:val="000000"/>
                <w:sz w:val="20"/>
              </w:rPr>
              <w:t>Stoppher</w:t>
            </w:r>
            <w:proofErr w:type="spellEnd"/>
            <w:r w:rsidRPr="00203301">
              <w:rPr>
                <w:rFonts w:ascii="Arial" w:hAnsi="Arial" w:cs="Arial"/>
                <w:color w:val="000000"/>
                <w:sz w:val="20"/>
              </w:rPr>
              <w:t xml:space="preserve"> Jr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163 Catawissa 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1759920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1081700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59-374-154.A-018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Robert Hess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52 Orchard 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40-374-169.B-015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Tri Lateral Investment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 xml:space="preserve">15 </w:t>
            </w:r>
            <w:proofErr w:type="spellStart"/>
            <w:r w:rsidRPr="00203301">
              <w:rPr>
                <w:rFonts w:ascii="Arial" w:hAnsi="Arial" w:cs="Arial"/>
                <w:color w:val="000000"/>
                <w:sz w:val="20"/>
              </w:rPr>
              <w:t>Heatherbrooke</w:t>
            </w:r>
            <w:proofErr w:type="spellEnd"/>
            <w:r w:rsidRPr="00203301">
              <w:rPr>
                <w:rFonts w:ascii="Arial" w:hAnsi="Arial" w:cs="Arial"/>
                <w:color w:val="000000"/>
                <w:sz w:val="20"/>
              </w:rPr>
              <w:t xml:space="preserve"> 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3740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57-410-125.A-001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Matthew Miller &amp; Rachel Beaver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 xml:space="preserve">3269 </w:t>
            </w:r>
            <w:proofErr w:type="spellStart"/>
            <w:r w:rsidRPr="00203301">
              <w:rPr>
                <w:rFonts w:ascii="Arial" w:hAnsi="Arial" w:cs="Arial"/>
                <w:color w:val="000000"/>
                <w:sz w:val="20"/>
              </w:rPr>
              <w:t>Elimsport</w:t>
            </w:r>
            <w:proofErr w:type="spellEnd"/>
            <w:r w:rsidRPr="00203301">
              <w:rPr>
                <w:rFonts w:ascii="Arial" w:hAnsi="Arial" w:cs="Arial"/>
                <w:color w:val="000000"/>
                <w:sz w:val="20"/>
              </w:rPr>
              <w:t xml:space="preserve">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23-337-137-010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Mike Robbins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 xml:space="preserve">1205 </w:t>
            </w:r>
            <w:proofErr w:type="spellStart"/>
            <w:r w:rsidRPr="00203301">
              <w:rPr>
                <w:rFonts w:ascii="Arial" w:hAnsi="Arial" w:cs="Arial"/>
                <w:color w:val="000000"/>
                <w:sz w:val="20"/>
              </w:rPr>
              <w:t>Mordan</w:t>
            </w:r>
            <w:proofErr w:type="spellEnd"/>
            <w:r w:rsidRPr="00203301">
              <w:rPr>
                <w:rFonts w:ascii="Arial" w:hAnsi="Arial" w:cs="Arial"/>
                <w:color w:val="000000"/>
                <w:sz w:val="20"/>
              </w:rPr>
              <w:t xml:space="preserve"> Hollow Rd Lt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9980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39-001-503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03301">
              <w:rPr>
                <w:rFonts w:ascii="Arial" w:hAnsi="Arial" w:cs="Arial"/>
                <w:color w:val="000000"/>
                <w:sz w:val="20"/>
              </w:rPr>
              <w:t>Muncy</w:t>
            </w:r>
            <w:proofErr w:type="spellEnd"/>
            <w:r w:rsidRPr="00203301">
              <w:rPr>
                <w:rFonts w:ascii="Arial" w:hAnsi="Arial" w:cs="Arial"/>
                <w:color w:val="000000"/>
                <w:sz w:val="20"/>
              </w:rPr>
              <w:t xml:space="preserve"> Borough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308 N Main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109980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15-001-204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Hepburn Township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326 W Creek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70700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34A-007-319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Keith &amp; Holly Webster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408 Tule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105130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03301" w:rsidRPr="00203301" w:rsidTr="00203301">
        <w:trPr>
          <w:trHeight w:val="2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64-005-519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Robert Henderson Jr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408 W Edwin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55480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301" w:rsidRPr="00203301" w:rsidRDefault="00203301" w:rsidP="0020330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0330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</w:tbl>
    <w:p w:rsidR="003F4F45" w:rsidRPr="003F4F45" w:rsidRDefault="003F4F45" w:rsidP="003F4F45">
      <w:pPr>
        <w:rPr>
          <w:rFonts w:ascii="Bookman Old Style" w:hAnsi="Bookman Old Style" w:cs="Courier New"/>
        </w:rPr>
      </w:pPr>
    </w:p>
    <w:p w:rsidR="003F4F45" w:rsidRDefault="003F4F45" w:rsidP="003F4F45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Approve </w:t>
      </w:r>
      <w:r w:rsidRPr="003F4F45">
        <w:rPr>
          <w:rFonts w:ascii="Bookman Old Style" w:hAnsi="Bookman Old Style" w:cs="Courier New"/>
        </w:rPr>
        <w:t>real estate refunds:</w:t>
      </w:r>
    </w:p>
    <w:p w:rsidR="003F4F45" w:rsidRPr="003F4F45" w:rsidRDefault="003F4F45" w:rsidP="003F4F45">
      <w:pPr>
        <w:rPr>
          <w:rFonts w:ascii="Bookman Old Style" w:hAnsi="Bookman Old Style" w:cs="Courier New"/>
        </w:rPr>
      </w:pPr>
      <w:proofErr w:type="gramStart"/>
      <w:r w:rsidRPr="003F4F45">
        <w:rPr>
          <w:rFonts w:ascii="Bookman Old Style" w:hAnsi="Bookman Old Style" w:cs="Courier New"/>
        </w:rPr>
        <w:t xml:space="preserve">Casey &amp; Brady Stopper - 71-012-862 – </w:t>
      </w:r>
      <w:r>
        <w:rPr>
          <w:rFonts w:ascii="Bookman Old Style" w:hAnsi="Bookman Old Style" w:cs="Courier New"/>
        </w:rPr>
        <w:t>$</w:t>
      </w:r>
      <w:r w:rsidRPr="003F4F45">
        <w:rPr>
          <w:rFonts w:ascii="Bookman Old Style" w:hAnsi="Bookman Old Style" w:cs="Courier New"/>
        </w:rPr>
        <w:t>4128.78</w:t>
      </w:r>
      <w:r>
        <w:rPr>
          <w:rFonts w:ascii="Bookman Old Style" w:hAnsi="Bookman Old Style" w:cs="Courier New"/>
        </w:rPr>
        <w:t>.</w:t>
      </w:r>
      <w:proofErr w:type="gramEnd"/>
    </w:p>
    <w:p w:rsidR="007D5F69" w:rsidRPr="00453728" w:rsidRDefault="003F4F45" w:rsidP="003F4F45">
      <w:pPr>
        <w:rPr>
          <w:rFonts w:ascii="Bookman Old Style" w:hAnsi="Bookman Old Style" w:cs="Courier New"/>
        </w:rPr>
      </w:pPr>
      <w:r w:rsidRPr="003F4F45">
        <w:rPr>
          <w:rFonts w:ascii="Bookman Old Style" w:hAnsi="Bookman Old Style" w:cs="Courier New"/>
        </w:rPr>
        <w:t xml:space="preserve">Benjamin Stopper Jr - 71-004-232 – </w:t>
      </w:r>
      <w:r>
        <w:rPr>
          <w:rFonts w:ascii="Bookman Old Style" w:hAnsi="Bookman Old Style" w:cs="Courier New"/>
        </w:rPr>
        <w:t>$</w:t>
      </w:r>
      <w:r w:rsidRPr="003F4F45">
        <w:rPr>
          <w:rFonts w:ascii="Bookman Old Style" w:hAnsi="Bookman Old Style" w:cs="Courier New"/>
        </w:rPr>
        <w:t>3960.88</w:t>
      </w:r>
      <w:r>
        <w:rPr>
          <w:rFonts w:ascii="Bookman Old Style" w:hAnsi="Bookman Old Style" w:cs="Courier New"/>
        </w:rPr>
        <w:t>.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5E5650">
      <w:pPr>
        <w:rPr>
          <w:rFonts w:ascii="Bookman Old Style" w:hAnsi="Bookman Old Style"/>
        </w:rPr>
      </w:pP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0F6B63"/>
    <w:rsid w:val="001019AA"/>
    <w:rsid w:val="00106686"/>
    <w:rsid w:val="00106CA2"/>
    <w:rsid w:val="00114266"/>
    <w:rsid w:val="0011715B"/>
    <w:rsid w:val="001334A3"/>
    <w:rsid w:val="001522AD"/>
    <w:rsid w:val="001608E3"/>
    <w:rsid w:val="00162ADA"/>
    <w:rsid w:val="00175A96"/>
    <w:rsid w:val="00185BCB"/>
    <w:rsid w:val="00195BDC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3301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07A6C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147F"/>
    <w:rsid w:val="003D3BBB"/>
    <w:rsid w:val="003E06F1"/>
    <w:rsid w:val="003E6695"/>
    <w:rsid w:val="003F4F45"/>
    <w:rsid w:val="003F7B72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7795"/>
    <w:rsid w:val="00693842"/>
    <w:rsid w:val="006A75E5"/>
    <w:rsid w:val="006B2CED"/>
    <w:rsid w:val="006B7443"/>
    <w:rsid w:val="006C0F6C"/>
    <w:rsid w:val="006D16C3"/>
    <w:rsid w:val="006D5893"/>
    <w:rsid w:val="006D6B30"/>
    <w:rsid w:val="006D75C3"/>
    <w:rsid w:val="006E34C0"/>
    <w:rsid w:val="00706F56"/>
    <w:rsid w:val="007103C2"/>
    <w:rsid w:val="00721E22"/>
    <w:rsid w:val="00741880"/>
    <w:rsid w:val="00742F90"/>
    <w:rsid w:val="00743085"/>
    <w:rsid w:val="00747C62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3754A"/>
    <w:rsid w:val="0084176D"/>
    <w:rsid w:val="008445C2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D0128"/>
    <w:rsid w:val="008E6AC0"/>
    <w:rsid w:val="008F0B2B"/>
    <w:rsid w:val="008F2538"/>
    <w:rsid w:val="00901CEF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393B"/>
    <w:rsid w:val="00A11F59"/>
    <w:rsid w:val="00A33EBE"/>
    <w:rsid w:val="00A51C00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739D8"/>
    <w:rsid w:val="00B76A4A"/>
    <w:rsid w:val="00B9248C"/>
    <w:rsid w:val="00B9266C"/>
    <w:rsid w:val="00BA77E1"/>
    <w:rsid w:val="00BC666B"/>
    <w:rsid w:val="00BE032B"/>
    <w:rsid w:val="00BE30C1"/>
    <w:rsid w:val="00BE3CF6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C154B"/>
    <w:rsid w:val="00CC79C8"/>
    <w:rsid w:val="00CD627A"/>
    <w:rsid w:val="00CF0523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E13693"/>
    <w:rsid w:val="00E1457F"/>
    <w:rsid w:val="00E243E0"/>
    <w:rsid w:val="00E261EF"/>
    <w:rsid w:val="00E433D9"/>
    <w:rsid w:val="00E43628"/>
    <w:rsid w:val="00E44661"/>
    <w:rsid w:val="00E5000B"/>
    <w:rsid w:val="00E51D72"/>
    <w:rsid w:val="00E55EB1"/>
    <w:rsid w:val="00E64A21"/>
    <w:rsid w:val="00E759E4"/>
    <w:rsid w:val="00E766F0"/>
    <w:rsid w:val="00E85503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4C7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27</cp:revision>
  <cp:lastPrinted>2003-04-07T14:44:00Z</cp:lastPrinted>
  <dcterms:created xsi:type="dcterms:W3CDTF">2018-04-06T15:57:00Z</dcterms:created>
  <dcterms:modified xsi:type="dcterms:W3CDTF">2018-04-10T12:53:00Z</dcterms:modified>
</cp:coreProperties>
</file>