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130102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December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4B2455">
        <w:rPr>
          <w:rFonts w:ascii="Bookman Old Style" w:hAnsi="Bookman Old Style"/>
          <w:b/>
          <w:i/>
          <w:sz w:val="24"/>
          <w:u w:val="single"/>
        </w:rPr>
        <w:t>21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E80E0C" w:rsidRPr="00B96A68" w:rsidRDefault="00E80E0C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E80E0C" w:rsidRPr="00B96A68" w:rsidRDefault="00E80E0C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Default="009E7C34">
      <w:pPr>
        <w:rPr>
          <w:rFonts w:ascii="Bookman Old Style" w:hAnsi="Bookman Old Style"/>
          <w:sz w:val="24"/>
        </w:rPr>
      </w:pPr>
    </w:p>
    <w:p w:rsidR="00E80E0C" w:rsidRPr="00B96A68" w:rsidRDefault="00E80E0C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E80E0C" w:rsidRDefault="00E80E0C">
      <w:pPr>
        <w:ind w:left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FC228F" w:rsidRPr="00FC228F">
        <w:rPr>
          <w:rFonts w:ascii="Bookman Old Style" w:hAnsi="Bookman Old Style"/>
          <w:sz w:val="24"/>
        </w:rPr>
        <w:t>Enact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Ordinance 2017-05 updating the Hotel Tax Ordinance.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FC228F" w:rsidRPr="00FC228F">
        <w:rPr>
          <w:rFonts w:ascii="Bookman Old Style" w:hAnsi="Bookman Old Style"/>
          <w:sz w:val="24"/>
        </w:rPr>
        <w:t>Adopt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resolution 2017-35 for the 2018 </w:t>
      </w:r>
      <w:proofErr w:type="spellStart"/>
      <w:r w:rsidR="00FC228F" w:rsidRPr="00FC228F">
        <w:rPr>
          <w:rFonts w:ascii="Bookman Old Style" w:hAnsi="Bookman Old Style"/>
          <w:sz w:val="24"/>
        </w:rPr>
        <w:t>TDA</w:t>
      </w:r>
      <w:proofErr w:type="spellEnd"/>
      <w:r w:rsidR="00FC228F" w:rsidRPr="00FC228F">
        <w:rPr>
          <w:rFonts w:ascii="Bookman Old Style" w:hAnsi="Bookman Old Style"/>
          <w:sz w:val="24"/>
        </w:rPr>
        <w:t>.</w:t>
      </w:r>
      <w:r w:rsidR="000D3DAA" w:rsidRPr="000D3DAA">
        <w:rPr>
          <w:rFonts w:ascii="Bookman Old Style" w:hAnsi="Bookman Old Style"/>
          <w:sz w:val="24"/>
        </w:rPr>
        <w:t xml:space="preserve"> </w:t>
      </w:r>
      <w:r w:rsidR="000D3DAA" w:rsidRPr="00FC228F">
        <w:rPr>
          <w:rFonts w:ascii="Bookman Old Style" w:hAnsi="Bookman Old Style"/>
          <w:sz w:val="24"/>
        </w:rPr>
        <w:t>(Ann Gehret/Roxanne Grieco)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FC228F" w:rsidRPr="00FC228F">
        <w:rPr>
          <w:rFonts w:ascii="Bookman Old Style" w:hAnsi="Bookman Old Style"/>
          <w:sz w:val="24"/>
        </w:rPr>
        <w:t>Approve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update to County Policy and Procedures Manual for the following policies: 400 (job code listing) and 401 (pay scale). (Ann Gehret/Roxanne Grieco)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FC228F" w:rsidRPr="00FC228F" w:rsidRDefault="009E7C34" w:rsidP="00FC228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 xml:space="preserve">2.4  </w:t>
      </w:r>
      <w:r w:rsidR="00FC228F" w:rsidRPr="00FC228F">
        <w:rPr>
          <w:rFonts w:ascii="Bookman Old Style" w:hAnsi="Bookman Old Style"/>
          <w:sz w:val="24"/>
        </w:rPr>
        <w:t>Approve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the following personnel actions:</w:t>
      </w:r>
      <w:r w:rsidR="000D3DAA" w:rsidRPr="000D3DAA">
        <w:rPr>
          <w:rFonts w:ascii="Bookman Old Style" w:hAnsi="Bookman Old Style"/>
          <w:sz w:val="24"/>
        </w:rPr>
        <w:t xml:space="preserve"> </w:t>
      </w:r>
      <w:r w:rsidR="000D3DAA" w:rsidRPr="00FC228F">
        <w:rPr>
          <w:rFonts w:ascii="Bookman Old Style" w:hAnsi="Bookman Old Style"/>
          <w:sz w:val="24"/>
        </w:rPr>
        <w:t>(Ann Gehret/Roxanne Grieco)</w:t>
      </w:r>
    </w:p>
    <w:p w:rsidR="00FC228F" w:rsidRPr="00FC228F" w:rsidRDefault="00FC228F" w:rsidP="00FC228F">
      <w:pPr>
        <w:ind w:left="1440" w:hanging="720"/>
        <w:rPr>
          <w:rFonts w:ascii="Bookman Old Style" w:hAnsi="Bookman Old Style"/>
          <w:sz w:val="24"/>
        </w:rPr>
      </w:pPr>
      <w:r w:rsidRPr="00FC228F">
        <w:rPr>
          <w:rFonts w:ascii="Bookman Old Style" w:hAnsi="Bookman Old Style"/>
          <w:sz w:val="24"/>
        </w:rPr>
        <w:t>Juvenile Probation – Robin Leigh Kaiser as full time replacement Clerk I – Pay grade 2 - $11.79/hour effective 12/26/17.</w:t>
      </w:r>
    </w:p>
    <w:p w:rsidR="00FC228F" w:rsidRPr="00FC228F" w:rsidRDefault="00FC228F" w:rsidP="00FC228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FC228F">
        <w:rPr>
          <w:rFonts w:ascii="Bookman Old Style" w:hAnsi="Bookman Old Style"/>
          <w:sz w:val="24"/>
        </w:rPr>
        <w:t xml:space="preserve">Sheriff – Odessa R. </w:t>
      </w:r>
      <w:proofErr w:type="spellStart"/>
      <w:r w:rsidRPr="00FC228F">
        <w:rPr>
          <w:rFonts w:ascii="Bookman Old Style" w:hAnsi="Bookman Old Style"/>
          <w:sz w:val="24"/>
        </w:rPr>
        <w:t>Carichner</w:t>
      </w:r>
      <w:proofErr w:type="spellEnd"/>
      <w:r w:rsidRPr="00FC228F">
        <w:rPr>
          <w:rFonts w:ascii="Bookman Old Style" w:hAnsi="Bookman Old Style"/>
          <w:sz w:val="24"/>
        </w:rPr>
        <w:t xml:space="preserve"> as full time replacement Deputy Sheriff – Pay grade 7 - $18.08/hour effective 1/2/18.</w:t>
      </w:r>
      <w:proofErr w:type="gramEnd"/>
    </w:p>
    <w:p w:rsidR="00FC228F" w:rsidRPr="00FC228F" w:rsidRDefault="00FC228F" w:rsidP="00FC228F">
      <w:pPr>
        <w:ind w:left="1440" w:hanging="720"/>
        <w:rPr>
          <w:rFonts w:ascii="Bookman Old Style" w:hAnsi="Bookman Old Style"/>
          <w:sz w:val="24"/>
        </w:rPr>
      </w:pPr>
      <w:r w:rsidRPr="00FC228F">
        <w:rPr>
          <w:rFonts w:ascii="Bookman Old Style" w:hAnsi="Bookman Old Style"/>
          <w:sz w:val="24"/>
        </w:rPr>
        <w:t>DPS – Communications – reclassification of Scott W. Konkle as full time replacement Communications Specialist/Project Manager – Pay grade 9 - $30.06/hour effective 12/31/17.</w:t>
      </w:r>
    </w:p>
    <w:p w:rsidR="009E7C34" w:rsidRPr="00B96A68" w:rsidRDefault="00FC228F" w:rsidP="00FC228F">
      <w:pPr>
        <w:ind w:left="1440" w:hanging="720"/>
        <w:rPr>
          <w:rFonts w:ascii="Bookman Old Style" w:hAnsi="Bookman Old Style"/>
          <w:sz w:val="24"/>
        </w:rPr>
      </w:pPr>
      <w:r w:rsidRPr="00FC228F">
        <w:rPr>
          <w:rFonts w:ascii="Bookman Old Style" w:hAnsi="Bookman Old Style"/>
          <w:sz w:val="24"/>
        </w:rPr>
        <w:t>Pre Release – reclassification of Thomas Probst as full time Resident Supervisor – Pay grade 6 - $16.59/hour effective 12/31/2017.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FC228F" w:rsidRPr="00FC228F">
        <w:rPr>
          <w:rFonts w:ascii="Bookman Old Style" w:hAnsi="Bookman Old Style"/>
          <w:sz w:val="24"/>
        </w:rPr>
        <w:t>Approve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amendment to agreement with Williams Pipeline Services Company for Transcontinental Gas Pipe Line Corp. - Site License Agreement.  </w:t>
      </w:r>
      <w:r w:rsidR="000D3DAA">
        <w:rPr>
          <w:rFonts w:ascii="Bookman Old Style" w:hAnsi="Bookman Old Style"/>
          <w:sz w:val="24"/>
        </w:rPr>
        <w:t>(</w:t>
      </w:r>
      <w:r w:rsidR="000D3DAA" w:rsidRPr="000D3DAA">
        <w:rPr>
          <w:rFonts w:ascii="Bookman Old Style" w:hAnsi="Bookman Old Style"/>
          <w:sz w:val="24"/>
        </w:rPr>
        <w:t>Darla Greiner</w:t>
      </w:r>
      <w:r w:rsidR="000D3DAA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FC228F" w:rsidRPr="00FC228F">
        <w:rPr>
          <w:rFonts w:ascii="Bookman Old Style" w:hAnsi="Bookman Old Style"/>
          <w:sz w:val="24"/>
        </w:rPr>
        <w:t>Approve</w:t>
      </w:r>
      <w:proofErr w:type="gramEnd"/>
      <w:r w:rsidR="00FC228F" w:rsidRPr="00FC228F">
        <w:rPr>
          <w:rFonts w:ascii="Bookman Old Style" w:hAnsi="Bookman Old Style"/>
          <w:sz w:val="24"/>
        </w:rPr>
        <w:t xml:space="preserve"> PEMA Directive for Certified Hazardous Material Response Teams in Pennsylvania.</w:t>
      </w:r>
      <w:r w:rsidR="000D3DAA">
        <w:rPr>
          <w:rFonts w:ascii="Bookman Old Style" w:hAnsi="Bookman Old Style"/>
          <w:sz w:val="24"/>
        </w:rPr>
        <w:t xml:space="preserve"> (</w:t>
      </w:r>
      <w:r w:rsidR="000D3DAA" w:rsidRPr="000D3DAA">
        <w:rPr>
          <w:rFonts w:ascii="Bookman Old Style" w:hAnsi="Bookman Old Style"/>
          <w:sz w:val="24"/>
        </w:rPr>
        <w:t>Darla Greiner</w:t>
      </w:r>
      <w:r w:rsidR="000D3DAA">
        <w:rPr>
          <w:rFonts w:ascii="Bookman Old Style" w:hAnsi="Bookman Old Style"/>
          <w:sz w:val="24"/>
        </w:rPr>
        <w:t>)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E94F9E" w:rsidRPr="00B96A68" w:rsidRDefault="00FC228F" w:rsidP="00E94F9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E94F9E" w:rsidRPr="00B96A68">
        <w:rPr>
          <w:rFonts w:ascii="Bookman Old Style" w:hAnsi="Bookman Old Style"/>
          <w:sz w:val="24"/>
        </w:rPr>
        <w:t xml:space="preserve">  </w:t>
      </w:r>
      <w:r w:rsidRPr="00FC228F">
        <w:rPr>
          <w:rFonts w:ascii="Bookman Old Style" w:hAnsi="Bookman Old Style"/>
          <w:sz w:val="24"/>
        </w:rPr>
        <w:t>Approve</w:t>
      </w:r>
      <w:proofErr w:type="gramEnd"/>
      <w:r w:rsidRPr="00FC228F">
        <w:rPr>
          <w:rFonts w:ascii="Bookman Old Style" w:hAnsi="Bookman Old Style"/>
          <w:sz w:val="24"/>
        </w:rPr>
        <w:t xml:space="preserve"> temporary permit for the force main project, and authorize the Director of RMS to sign.</w:t>
      </w:r>
      <w:r w:rsidR="000D3DAA">
        <w:rPr>
          <w:rFonts w:ascii="Bookman Old Style" w:hAnsi="Bookman Old Style"/>
          <w:sz w:val="24"/>
        </w:rPr>
        <w:t xml:space="preserve"> (</w:t>
      </w:r>
      <w:r w:rsidR="000D3DAA" w:rsidRPr="000D3DAA">
        <w:rPr>
          <w:rFonts w:ascii="Bookman Old Style" w:hAnsi="Bookman Old Style"/>
          <w:sz w:val="24"/>
        </w:rPr>
        <w:t>Jason Yorks</w:t>
      </w:r>
      <w:r w:rsidR="000D3DAA">
        <w:rPr>
          <w:rFonts w:ascii="Bookman Old Style" w:hAnsi="Bookman Old Style"/>
          <w:sz w:val="24"/>
        </w:rPr>
        <w:t>)</w:t>
      </w:r>
    </w:p>
    <w:p w:rsidR="00E94F9E" w:rsidRPr="00B96A68" w:rsidRDefault="00E94F9E" w:rsidP="00E94F9E">
      <w:pPr>
        <w:ind w:left="1440" w:hanging="720"/>
        <w:rPr>
          <w:rFonts w:ascii="Bookman Old Style" w:hAnsi="Bookman Old Style"/>
          <w:sz w:val="24"/>
        </w:rPr>
      </w:pPr>
    </w:p>
    <w:p w:rsidR="00E94F9E" w:rsidRPr="00B96A68" w:rsidRDefault="00FC228F" w:rsidP="00E94F9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E94F9E" w:rsidRPr="00B96A68">
        <w:rPr>
          <w:rFonts w:ascii="Bookman Old Style" w:hAnsi="Bookman Old Style"/>
          <w:sz w:val="24"/>
        </w:rPr>
        <w:t xml:space="preserve">  </w:t>
      </w:r>
      <w:r w:rsidRPr="00FC228F">
        <w:rPr>
          <w:rFonts w:ascii="Bookman Old Style" w:hAnsi="Bookman Old Style"/>
          <w:sz w:val="24"/>
        </w:rPr>
        <w:t>Approve</w:t>
      </w:r>
      <w:proofErr w:type="gramEnd"/>
      <w:r w:rsidRPr="00FC228F">
        <w:rPr>
          <w:rFonts w:ascii="Bookman Old Style" w:hAnsi="Bookman Old Style"/>
          <w:sz w:val="24"/>
        </w:rPr>
        <w:t xml:space="preserve"> change order 2 to the 2016 Landfill Gas System Modifications.</w:t>
      </w:r>
      <w:r w:rsidR="000D3DAA">
        <w:rPr>
          <w:rFonts w:ascii="Bookman Old Style" w:hAnsi="Bookman Old Style"/>
          <w:sz w:val="24"/>
        </w:rPr>
        <w:t xml:space="preserve"> (</w:t>
      </w:r>
      <w:r w:rsidR="000D3DAA" w:rsidRPr="000D3DAA">
        <w:rPr>
          <w:rFonts w:ascii="Bookman Old Style" w:hAnsi="Bookman Old Style"/>
          <w:sz w:val="24"/>
        </w:rPr>
        <w:t>Jason Yorks</w:t>
      </w:r>
      <w:r w:rsidR="000D3DAA">
        <w:rPr>
          <w:rFonts w:ascii="Bookman Old Style" w:hAnsi="Bookman Old Style"/>
          <w:sz w:val="24"/>
        </w:rPr>
        <w:t>)</w:t>
      </w:r>
    </w:p>
    <w:p w:rsidR="00E94F9E" w:rsidRPr="00B96A68" w:rsidRDefault="00E94F9E" w:rsidP="00E94F9E">
      <w:pPr>
        <w:ind w:left="1440" w:hanging="720"/>
        <w:rPr>
          <w:rFonts w:ascii="Bookman Old Style" w:hAnsi="Bookman Old Style"/>
          <w:sz w:val="24"/>
        </w:rPr>
      </w:pPr>
    </w:p>
    <w:p w:rsidR="00E94F9E" w:rsidRPr="00B96A68" w:rsidRDefault="00FC228F" w:rsidP="00E94F9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E94F9E" w:rsidRPr="00B96A68">
        <w:rPr>
          <w:rFonts w:ascii="Bookman Old Style" w:hAnsi="Bookman Old Style"/>
          <w:sz w:val="24"/>
        </w:rPr>
        <w:t xml:space="preserve">  </w:t>
      </w:r>
      <w:r w:rsidRPr="00FC228F">
        <w:rPr>
          <w:rFonts w:ascii="Bookman Old Style" w:hAnsi="Bookman Old Style"/>
          <w:sz w:val="24"/>
        </w:rPr>
        <w:t>Approve</w:t>
      </w:r>
      <w:proofErr w:type="gramEnd"/>
      <w:r w:rsidRPr="00FC228F">
        <w:rPr>
          <w:rFonts w:ascii="Bookman Old Style" w:hAnsi="Bookman Old Style"/>
          <w:sz w:val="24"/>
        </w:rPr>
        <w:t xml:space="preserve"> the 2018 fee schedules for the Landfill and Transfer Station.</w:t>
      </w:r>
      <w:r w:rsidR="000D3DAA">
        <w:rPr>
          <w:rFonts w:ascii="Bookman Old Style" w:hAnsi="Bookman Old Style"/>
          <w:sz w:val="24"/>
        </w:rPr>
        <w:t xml:space="preserve"> (</w:t>
      </w:r>
      <w:r w:rsidR="000D3DAA" w:rsidRPr="000D3DAA">
        <w:rPr>
          <w:rFonts w:ascii="Bookman Old Style" w:hAnsi="Bookman Old Style"/>
          <w:sz w:val="24"/>
        </w:rPr>
        <w:t>Jason Yorks</w:t>
      </w:r>
      <w:r w:rsidR="000D3DAA">
        <w:rPr>
          <w:rFonts w:ascii="Bookman Old Style" w:hAnsi="Bookman Old Style"/>
          <w:sz w:val="24"/>
        </w:rPr>
        <w:t>)</w:t>
      </w:r>
    </w:p>
    <w:p w:rsidR="00E94F9E" w:rsidRPr="00B96A68" w:rsidRDefault="00E94F9E" w:rsidP="00E94F9E">
      <w:pPr>
        <w:ind w:left="1440" w:hanging="720"/>
        <w:rPr>
          <w:rFonts w:ascii="Bookman Old Style" w:hAnsi="Bookman Old Style"/>
          <w:sz w:val="24"/>
        </w:rPr>
      </w:pPr>
    </w:p>
    <w:p w:rsidR="00E94F9E" w:rsidRPr="00B96A68" w:rsidRDefault="00FC228F" w:rsidP="00E94F9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2.10</w:t>
      </w:r>
      <w:r w:rsidR="00E94F9E" w:rsidRPr="00B96A68">
        <w:rPr>
          <w:rFonts w:ascii="Bookman Old Style" w:hAnsi="Bookman Old Style"/>
          <w:sz w:val="24"/>
        </w:rPr>
        <w:t xml:space="preserve"> </w:t>
      </w:r>
      <w:r w:rsidR="000D3DAA" w:rsidRPr="000D3DAA">
        <w:rPr>
          <w:rFonts w:ascii="Bookman Old Style" w:hAnsi="Bookman Old Style"/>
          <w:sz w:val="24"/>
        </w:rPr>
        <w:t>Approve 2018 software licensing and hardware maintenance agreement with Dominion Voting Systems in the amount of $20,889.</w:t>
      </w:r>
      <w:r w:rsidR="000D3DAA">
        <w:rPr>
          <w:rFonts w:ascii="Bookman Old Style" w:hAnsi="Bookman Old Style"/>
          <w:sz w:val="24"/>
        </w:rPr>
        <w:t xml:space="preserve"> (</w:t>
      </w:r>
      <w:r w:rsidR="000D3DAA" w:rsidRPr="000D3DAA">
        <w:rPr>
          <w:rFonts w:ascii="Bookman Old Style" w:hAnsi="Bookman Old Style"/>
          <w:sz w:val="24"/>
        </w:rPr>
        <w:t>Forrest Lehman</w:t>
      </w:r>
      <w:r w:rsidR="000D3DAA">
        <w:rPr>
          <w:rFonts w:ascii="Bookman Old Style" w:hAnsi="Bookman Old Style"/>
          <w:sz w:val="24"/>
        </w:rPr>
        <w:t>)</w:t>
      </w:r>
    </w:p>
    <w:p w:rsidR="00E94F9E" w:rsidRDefault="00E94F9E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2.11 </w:t>
      </w:r>
      <w:r w:rsidRPr="000D3DAA">
        <w:rPr>
          <w:rFonts w:ascii="Bookman Old Style" w:hAnsi="Bookman Old Style"/>
          <w:sz w:val="24"/>
        </w:rPr>
        <w:t>Approve</w:t>
      </w:r>
      <w:r w:rsidR="00150955">
        <w:rPr>
          <w:rFonts w:ascii="Bookman Old Style" w:hAnsi="Bookman Old Style"/>
          <w:sz w:val="24"/>
        </w:rPr>
        <w:t xml:space="preserve"> professional service</w:t>
      </w:r>
      <w:r w:rsidRPr="000D3DAA">
        <w:rPr>
          <w:rFonts w:ascii="Bookman Old Style" w:hAnsi="Bookman Old Style"/>
          <w:sz w:val="24"/>
        </w:rPr>
        <w:t xml:space="preserve"> agreement with </w:t>
      </w:r>
      <w:r w:rsidR="00150955">
        <w:rPr>
          <w:rFonts w:ascii="Bookman Old Style" w:hAnsi="Bookman Old Style"/>
          <w:sz w:val="24"/>
        </w:rPr>
        <w:t>Election IQ not to exceed $5</w:t>
      </w:r>
      <w:r w:rsidRPr="000D3DAA">
        <w:rPr>
          <w:rFonts w:ascii="Bookman Old Style" w:hAnsi="Bookman Old Style"/>
          <w:sz w:val="24"/>
        </w:rPr>
        <w:t>0,</w:t>
      </w:r>
      <w:r w:rsidR="00150955">
        <w:rPr>
          <w:rFonts w:ascii="Bookman Old Style" w:hAnsi="Bookman Old Style"/>
          <w:sz w:val="24"/>
        </w:rPr>
        <w:t>000</w:t>
      </w:r>
      <w:r w:rsidRPr="000D3DAA">
        <w:rPr>
          <w:rFonts w:ascii="Bookman Old Style" w:hAnsi="Bookman Old Style"/>
          <w:sz w:val="24"/>
        </w:rPr>
        <w:t>.</w:t>
      </w:r>
      <w:r>
        <w:rPr>
          <w:rFonts w:ascii="Bookman Old Style" w:hAnsi="Bookman Old Style"/>
          <w:sz w:val="24"/>
        </w:rPr>
        <w:t xml:space="preserve"> (</w:t>
      </w:r>
      <w:r w:rsidRPr="000D3DAA">
        <w:rPr>
          <w:rFonts w:ascii="Bookman Old Style" w:hAnsi="Bookman Old Style"/>
          <w:sz w:val="24"/>
        </w:rPr>
        <w:t>Forrest Lehman</w:t>
      </w:r>
      <w:r>
        <w:rPr>
          <w:rFonts w:ascii="Bookman Old Style" w:hAnsi="Bookman Old Style"/>
          <w:sz w:val="24"/>
        </w:rPr>
        <w:t>)</w:t>
      </w: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2.12 </w:t>
      </w:r>
      <w:r w:rsidRPr="000D3DAA">
        <w:rPr>
          <w:rFonts w:ascii="Bookman Old Style" w:hAnsi="Bookman Old Style"/>
          <w:sz w:val="24"/>
        </w:rPr>
        <w:t>Approve professional service agreement with Phillips Office Solutions.</w:t>
      </w:r>
      <w:r w:rsidR="00922AC8">
        <w:rPr>
          <w:rFonts w:ascii="Bookman Old Style" w:hAnsi="Bookman Old Style"/>
          <w:sz w:val="24"/>
        </w:rPr>
        <w:t xml:space="preserve"> (Marci Hessert)</w:t>
      </w: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2.13 </w:t>
      </w:r>
      <w:r w:rsidRPr="000D3DAA">
        <w:rPr>
          <w:rFonts w:ascii="Bookman Old Style" w:hAnsi="Bookman Old Style"/>
          <w:sz w:val="24"/>
        </w:rPr>
        <w:t>Approve purchase of Pyramid Vehicular Repeater from Keystone Communications in the amount of $22,155.25 for the Sheriff’s office</w:t>
      </w:r>
      <w:r w:rsidR="00922AC8">
        <w:rPr>
          <w:rFonts w:ascii="Bookman Old Style" w:hAnsi="Bookman Old Style"/>
          <w:sz w:val="24"/>
        </w:rPr>
        <w:t>. (Marci Hessert)</w:t>
      </w: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2.14 </w:t>
      </w:r>
      <w:r w:rsidRPr="000D3DAA">
        <w:rPr>
          <w:rFonts w:ascii="Bookman Old Style" w:hAnsi="Bookman Old Style"/>
          <w:sz w:val="24"/>
        </w:rPr>
        <w:t>Award contract for trash removal services to Fred Hamm, Inc. for 2018.</w:t>
      </w:r>
      <w:r w:rsidR="00922AC8" w:rsidRPr="00922AC8">
        <w:rPr>
          <w:rFonts w:ascii="Bookman Old Style" w:hAnsi="Bookman Old Style"/>
          <w:sz w:val="24"/>
        </w:rPr>
        <w:t xml:space="preserve"> </w:t>
      </w:r>
      <w:r w:rsidR="00922AC8">
        <w:rPr>
          <w:rFonts w:ascii="Bookman Old Style" w:hAnsi="Bookman Old Style"/>
          <w:sz w:val="24"/>
        </w:rPr>
        <w:t>(Marci Hessert)</w:t>
      </w: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2.15  </w:t>
      </w:r>
      <w:r w:rsidRPr="000D3DAA">
        <w:rPr>
          <w:rFonts w:ascii="Bookman Old Style" w:hAnsi="Bookman Old Style"/>
          <w:sz w:val="24"/>
        </w:rPr>
        <w:t>Approve</w:t>
      </w:r>
      <w:proofErr w:type="gramEnd"/>
      <w:r w:rsidRPr="000D3DAA">
        <w:rPr>
          <w:rFonts w:ascii="Bookman Old Style" w:hAnsi="Bookman Old Style"/>
          <w:sz w:val="24"/>
        </w:rPr>
        <w:t xml:space="preserve"> lease for </w:t>
      </w:r>
      <w:proofErr w:type="spellStart"/>
      <w:r w:rsidRPr="000D3DAA">
        <w:rPr>
          <w:rFonts w:ascii="Bookman Old Style" w:hAnsi="Bookman Old Style"/>
          <w:sz w:val="24"/>
        </w:rPr>
        <w:t>ARD</w:t>
      </w:r>
      <w:proofErr w:type="spellEnd"/>
      <w:r w:rsidRPr="000D3DAA">
        <w:rPr>
          <w:rFonts w:ascii="Bookman Old Style" w:hAnsi="Bookman Old Style"/>
          <w:sz w:val="24"/>
        </w:rPr>
        <w:t xml:space="preserve"> Operating, LLC (Alta) for 2nd &amp; 3rd floor for a period of two years.</w:t>
      </w:r>
      <w:r w:rsidR="00922AC8" w:rsidRPr="00922AC8">
        <w:rPr>
          <w:rFonts w:ascii="Bookman Old Style" w:hAnsi="Bookman Old Style"/>
          <w:sz w:val="24"/>
        </w:rPr>
        <w:t xml:space="preserve"> </w:t>
      </w:r>
      <w:r w:rsidR="00922AC8">
        <w:rPr>
          <w:rFonts w:ascii="Bookman Old Style" w:hAnsi="Bookman Old Style"/>
          <w:sz w:val="24"/>
        </w:rPr>
        <w:t>(Marci Hessert)</w:t>
      </w:r>
    </w:p>
    <w:p w:rsidR="000D3DAA" w:rsidRDefault="000D3DAA" w:rsidP="003A0A4A">
      <w:pPr>
        <w:ind w:left="1440" w:hanging="720"/>
        <w:rPr>
          <w:rFonts w:ascii="Bookman Old Style" w:hAnsi="Bookman Old Style"/>
          <w:sz w:val="24"/>
        </w:rPr>
      </w:pPr>
    </w:p>
    <w:p w:rsidR="000D3DAA" w:rsidRPr="00B96A68" w:rsidRDefault="000D3DAA" w:rsidP="003A0A4A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2.16 </w:t>
      </w:r>
      <w:r w:rsidRPr="000D3DAA">
        <w:rPr>
          <w:rFonts w:ascii="Bookman Old Style" w:hAnsi="Bookman Old Style"/>
          <w:sz w:val="24"/>
        </w:rPr>
        <w:t xml:space="preserve">Approve appointments/reappointments as listed on </w:t>
      </w:r>
      <w:r w:rsidR="00E82352">
        <w:rPr>
          <w:rFonts w:ascii="Bookman Old Style" w:hAnsi="Bookman Old Style"/>
          <w:sz w:val="24"/>
        </w:rPr>
        <w:t>Attachment A</w:t>
      </w:r>
      <w:r w:rsidRPr="000D3DAA">
        <w:rPr>
          <w:rFonts w:ascii="Bookman Old Style" w:hAnsi="Bookman Old Style"/>
          <w:sz w:val="24"/>
        </w:rPr>
        <w:t>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0227B0">
        <w:rPr>
          <w:rFonts w:ascii="Bookman Old Style" w:hAnsi="Bookman Old Style"/>
          <w:sz w:val="24"/>
        </w:rPr>
        <w:t>January</w:t>
      </w:r>
      <w:r w:rsidR="003E67AD">
        <w:rPr>
          <w:rFonts w:ascii="Bookman Old Style" w:hAnsi="Bookman Old Style"/>
          <w:sz w:val="24"/>
        </w:rPr>
        <w:t xml:space="preserve"> </w:t>
      </w:r>
      <w:r w:rsidR="000227B0">
        <w:rPr>
          <w:rFonts w:ascii="Bookman Old Style" w:hAnsi="Bookman Old Style"/>
          <w:sz w:val="24"/>
        </w:rPr>
        <w:t>2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0227B0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Default="00E80E0C">
      <w:pPr>
        <w:ind w:left="1440" w:hanging="720"/>
        <w:rPr>
          <w:rFonts w:ascii="Bookman Old Style" w:hAnsi="Bookman Old Style"/>
          <w:sz w:val="24"/>
        </w:rPr>
      </w:pPr>
    </w:p>
    <w:p w:rsidR="00E80E0C" w:rsidRPr="00B96A68" w:rsidRDefault="00E80E0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246749" w:rsidRDefault="00246749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E82352" w:rsidRDefault="00E82352" w:rsidP="00246749">
      <w:pPr>
        <w:tabs>
          <w:tab w:val="left" w:pos="5760"/>
          <w:tab w:val="left" w:pos="720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Attachment A</w:t>
      </w:r>
    </w:p>
    <w:p w:rsidR="00E82352" w:rsidRDefault="00E82352" w:rsidP="00246749">
      <w:pPr>
        <w:tabs>
          <w:tab w:val="left" w:pos="5760"/>
          <w:tab w:val="left" w:pos="7200"/>
        </w:tabs>
        <w:rPr>
          <w:b/>
          <w:bCs/>
          <w:sz w:val="24"/>
          <w:szCs w:val="24"/>
        </w:rPr>
      </w:pPr>
    </w:p>
    <w:p w:rsidR="00246749" w:rsidRPr="00246749" w:rsidRDefault="00246749" w:rsidP="00246749">
      <w:pPr>
        <w:tabs>
          <w:tab w:val="left" w:pos="5760"/>
          <w:tab w:val="left" w:pos="7200"/>
        </w:tabs>
        <w:rPr>
          <w:b/>
          <w:bCs/>
          <w:sz w:val="24"/>
          <w:szCs w:val="24"/>
        </w:rPr>
      </w:pPr>
      <w:r w:rsidRPr="00246749">
        <w:rPr>
          <w:b/>
          <w:bCs/>
          <w:sz w:val="24"/>
          <w:szCs w:val="24"/>
        </w:rPr>
        <w:t>Lycoming County Library System Board (3 year terms)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>Evelyn Derrick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12/31/2018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Louise </w:t>
      </w:r>
      <w:proofErr w:type="spellStart"/>
      <w:r w:rsidRPr="00246749">
        <w:rPr>
          <w:sz w:val="24"/>
          <w:szCs w:val="24"/>
        </w:rPr>
        <w:t>Eakin</w:t>
      </w:r>
      <w:proofErr w:type="spellEnd"/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Christine </w:t>
      </w:r>
      <w:proofErr w:type="spellStart"/>
      <w:r w:rsidRPr="00246749">
        <w:rPr>
          <w:sz w:val="24"/>
          <w:szCs w:val="24"/>
        </w:rPr>
        <w:t>Foresman</w:t>
      </w:r>
      <w:proofErr w:type="spellEnd"/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>Rick Mirabito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>Ben Brigandi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</w:r>
      <w:r w:rsidRPr="00246749">
        <w:rPr>
          <w:bCs/>
          <w:sz w:val="24"/>
          <w:szCs w:val="24"/>
        </w:rPr>
        <w:t>12/31/2018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bCs/>
          <w:sz w:val="24"/>
          <w:szCs w:val="24"/>
        </w:rPr>
      </w:pPr>
      <w:r w:rsidRPr="00246749">
        <w:rPr>
          <w:sz w:val="24"/>
          <w:szCs w:val="24"/>
        </w:rPr>
        <w:t>Patricia Shipman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</w:r>
      <w:r w:rsidRPr="00246749">
        <w:rPr>
          <w:bCs/>
          <w:sz w:val="24"/>
          <w:szCs w:val="24"/>
        </w:rPr>
        <w:t>12/31/2018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bCs/>
          <w:sz w:val="24"/>
          <w:szCs w:val="24"/>
          <w:highlight w:val="yellow"/>
        </w:rPr>
      </w:pPr>
      <w:r w:rsidRPr="00246749">
        <w:rPr>
          <w:bCs/>
          <w:sz w:val="24"/>
          <w:szCs w:val="24"/>
          <w:highlight w:val="yellow"/>
        </w:rPr>
        <w:t>Diane J. Eck</w:t>
      </w:r>
      <w:r w:rsidRPr="00246749">
        <w:rPr>
          <w:bCs/>
          <w:sz w:val="24"/>
          <w:szCs w:val="24"/>
          <w:highlight w:val="yellow"/>
        </w:rPr>
        <w:tab/>
      </w:r>
      <w:r w:rsidRPr="00246749">
        <w:rPr>
          <w:bCs/>
          <w:sz w:val="24"/>
          <w:szCs w:val="24"/>
          <w:highlight w:val="yellow"/>
        </w:rPr>
        <w:tab/>
        <w:t>12/31/2020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bCs/>
          <w:sz w:val="24"/>
          <w:szCs w:val="24"/>
          <w:highlight w:val="yellow"/>
        </w:rPr>
      </w:pPr>
      <w:r w:rsidRPr="00246749">
        <w:rPr>
          <w:bCs/>
          <w:sz w:val="24"/>
          <w:szCs w:val="24"/>
          <w:highlight w:val="yellow"/>
        </w:rPr>
        <w:t>Vacant</w:t>
      </w:r>
      <w:r w:rsidRPr="00246749">
        <w:rPr>
          <w:bCs/>
          <w:sz w:val="24"/>
          <w:szCs w:val="24"/>
          <w:highlight w:val="yellow"/>
        </w:rPr>
        <w:tab/>
      </w:r>
      <w:r w:rsidRPr="00246749">
        <w:rPr>
          <w:bCs/>
          <w:sz w:val="24"/>
          <w:szCs w:val="24"/>
          <w:highlight w:val="yellow"/>
        </w:rPr>
        <w:tab/>
        <w:t>12/31/2020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bCs/>
          <w:sz w:val="24"/>
          <w:szCs w:val="24"/>
        </w:rPr>
      </w:pPr>
      <w:r w:rsidRPr="00246749">
        <w:rPr>
          <w:bCs/>
          <w:sz w:val="24"/>
          <w:szCs w:val="24"/>
          <w:highlight w:val="yellow"/>
        </w:rPr>
        <w:t>Tom Burkholder</w:t>
      </w:r>
      <w:r w:rsidRPr="00246749">
        <w:rPr>
          <w:bCs/>
          <w:sz w:val="24"/>
          <w:szCs w:val="24"/>
          <w:highlight w:val="yellow"/>
        </w:rPr>
        <w:tab/>
      </w:r>
      <w:r w:rsidRPr="00246749">
        <w:rPr>
          <w:bCs/>
          <w:sz w:val="24"/>
          <w:szCs w:val="24"/>
          <w:highlight w:val="yellow"/>
        </w:rPr>
        <w:tab/>
        <w:t>12/31/2020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r w:rsidRPr="00246749">
        <w:rPr>
          <w:b/>
          <w:bCs/>
          <w:sz w:val="24"/>
          <w:szCs w:val="24"/>
        </w:rPr>
        <w:t>Lycoming County Housing Authority (5 year terms)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Brian Booking 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12/31/2022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Kenneth Young 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>Holly Baker</w:t>
      </w:r>
      <w:r w:rsidRPr="00246749">
        <w:rPr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ab/>
        <w:t>12/31/2019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proofErr w:type="spellStart"/>
      <w:r w:rsidRPr="00246749">
        <w:rPr>
          <w:sz w:val="24"/>
          <w:szCs w:val="24"/>
        </w:rPr>
        <w:t>Alfreda</w:t>
      </w:r>
      <w:proofErr w:type="spellEnd"/>
      <w:r w:rsidRPr="00246749">
        <w:rPr>
          <w:sz w:val="24"/>
          <w:szCs w:val="24"/>
        </w:rPr>
        <w:t xml:space="preserve"> Bair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12/31/2020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Nicoya </w:t>
      </w:r>
      <w:proofErr w:type="spellStart"/>
      <w:r w:rsidRPr="00246749">
        <w:rPr>
          <w:sz w:val="24"/>
          <w:szCs w:val="24"/>
        </w:rPr>
        <w:t>Catino</w:t>
      </w:r>
      <w:proofErr w:type="spellEnd"/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12/31/2021</w:t>
      </w: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4320"/>
          <w:tab w:val="left" w:pos="5760"/>
          <w:tab w:val="left" w:pos="7200"/>
          <w:tab w:val="left" w:pos="864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720"/>
          <w:tab w:val="left" w:pos="4320"/>
          <w:tab w:val="left" w:pos="5760"/>
          <w:tab w:val="left" w:pos="7200"/>
          <w:tab w:val="left" w:pos="8640"/>
        </w:tabs>
        <w:rPr>
          <w:b/>
          <w:sz w:val="24"/>
          <w:szCs w:val="24"/>
        </w:rPr>
      </w:pPr>
      <w:r w:rsidRPr="00246749">
        <w:rPr>
          <w:b/>
          <w:sz w:val="24"/>
          <w:szCs w:val="24"/>
        </w:rPr>
        <w:t>Lycoming County Conservation District (4 year terms)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Joseph Radley</w:t>
      </w:r>
      <w:r w:rsidRPr="00246749">
        <w:rPr>
          <w:sz w:val="24"/>
          <w:szCs w:val="24"/>
        </w:rPr>
        <w:tab/>
        <w:t>12/31/2018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Denise Tobin</w:t>
      </w:r>
      <w:r w:rsidRPr="00246749">
        <w:rPr>
          <w:sz w:val="24"/>
          <w:szCs w:val="24"/>
        </w:rPr>
        <w:tab/>
        <w:t>12/31/2018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>Rick Mirabito</w:t>
      </w:r>
      <w:r w:rsidRPr="00246749">
        <w:rPr>
          <w:sz w:val="24"/>
          <w:szCs w:val="24"/>
          <w:highlight w:val="yellow"/>
        </w:rPr>
        <w:tab/>
        <w:t>12/31/2018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Carl </w:t>
      </w:r>
      <w:proofErr w:type="spellStart"/>
      <w:r w:rsidRPr="00246749">
        <w:rPr>
          <w:sz w:val="24"/>
          <w:szCs w:val="24"/>
        </w:rPr>
        <w:t>Schlappi</w:t>
      </w:r>
      <w:proofErr w:type="spellEnd"/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Paul Wentzler</w:t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  <w:highlight w:val="yellow"/>
        </w:rPr>
      </w:pPr>
      <w:r w:rsidRPr="00246749">
        <w:rPr>
          <w:sz w:val="24"/>
          <w:szCs w:val="24"/>
          <w:highlight w:val="yellow"/>
        </w:rPr>
        <w:t xml:space="preserve">Cameron </w:t>
      </w:r>
      <w:proofErr w:type="spellStart"/>
      <w:r w:rsidRPr="00246749">
        <w:rPr>
          <w:sz w:val="24"/>
          <w:szCs w:val="24"/>
          <w:highlight w:val="yellow"/>
        </w:rPr>
        <w:t>Koons</w:t>
      </w:r>
      <w:proofErr w:type="spellEnd"/>
      <w:r w:rsidRPr="00246749">
        <w:rPr>
          <w:sz w:val="24"/>
          <w:szCs w:val="24"/>
          <w:highlight w:val="yellow"/>
        </w:rPr>
        <w:tab/>
        <w:t>12/31/2021</w:t>
      </w:r>
    </w:p>
    <w:p w:rsidR="00246749" w:rsidRPr="00246749" w:rsidRDefault="00246749" w:rsidP="00246749">
      <w:pPr>
        <w:tabs>
          <w:tab w:val="left" w:pos="72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 xml:space="preserve">Bill </w:t>
      </w:r>
      <w:proofErr w:type="spellStart"/>
      <w:r w:rsidRPr="00246749">
        <w:rPr>
          <w:sz w:val="24"/>
          <w:szCs w:val="24"/>
          <w:highlight w:val="yellow"/>
        </w:rPr>
        <w:t>Messersmith</w:t>
      </w:r>
      <w:proofErr w:type="spellEnd"/>
      <w:r w:rsidRPr="00246749">
        <w:rPr>
          <w:sz w:val="24"/>
          <w:szCs w:val="24"/>
          <w:highlight w:val="yellow"/>
        </w:rPr>
        <w:tab/>
        <w:t>12/31/2021</w:t>
      </w:r>
    </w:p>
    <w:p w:rsidR="00246749" w:rsidRPr="00246749" w:rsidRDefault="00246749" w:rsidP="00246749">
      <w:pPr>
        <w:tabs>
          <w:tab w:val="left" w:pos="720"/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720"/>
          <w:tab w:val="left" w:pos="432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</w:rPr>
      </w:pPr>
      <w:proofErr w:type="spellStart"/>
      <w:r w:rsidRPr="00246749">
        <w:rPr>
          <w:b/>
          <w:bCs/>
          <w:sz w:val="24"/>
          <w:szCs w:val="24"/>
        </w:rPr>
        <w:t>SEDA</w:t>
      </w:r>
      <w:proofErr w:type="spellEnd"/>
      <w:r w:rsidRPr="00246749">
        <w:rPr>
          <w:b/>
          <w:bCs/>
          <w:sz w:val="24"/>
          <w:szCs w:val="24"/>
        </w:rPr>
        <w:t>-COG Board of Directors (1 year term)</w:t>
      </w: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  <w:highlight w:val="yellow"/>
        </w:rPr>
      </w:pPr>
      <w:r w:rsidRPr="00246749">
        <w:rPr>
          <w:sz w:val="24"/>
          <w:szCs w:val="24"/>
          <w:highlight w:val="yellow"/>
        </w:rPr>
        <w:t xml:space="preserve">Jack McKernan </w:t>
      </w:r>
      <w:r w:rsidRPr="00246749">
        <w:rPr>
          <w:sz w:val="24"/>
          <w:szCs w:val="24"/>
          <w:highlight w:val="yellow"/>
        </w:rPr>
        <w:tab/>
      </w:r>
      <w:r w:rsidRPr="00246749">
        <w:rPr>
          <w:i/>
          <w:iCs/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>1/1/2019</w:t>
      </w: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>Howard Fry</w:t>
      </w:r>
      <w:r w:rsidRPr="00246749">
        <w:rPr>
          <w:sz w:val="24"/>
          <w:szCs w:val="24"/>
          <w:highlight w:val="yellow"/>
        </w:rPr>
        <w:tab/>
      </w:r>
      <w:r w:rsidRPr="00246749">
        <w:rPr>
          <w:i/>
          <w:iCs/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>1/1/2019</w:t>
      </w: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b/>
          <w:bCs/>
          <w:sz w:val="24"/>
          <w:szCs w:val="24"/>
        </w:rPr>
      </w:pPr>
      <w:r w:rsidRPr="00246749">
        <w:rPr>
          <w:b/>
          <w:bCs/>
          <w:sz w:val="24"/>
          <w:szCs w:val="24"/>
        </w:rPr>
        <w:t>Lycoming County Airport Authority (5 year terms)</w:t>
      </w:r>
    </w:p>
    <w:p w:rsidR="00246749" w:rsidRPr="00246749" w:rsidRDefault="00246749" w:rsidP="00246749">
      <w:pPr>
        <w:tabs>
          <w:tab w:val="left" w:pos="3600"/>
          <w:tab w:val="left" w:pos="5760"/>
          <w:tab w:val="left" w:pos="7200"/>
        </w:tabs>
        <w:rPr>
          <w:sz w:val="24"/>
          <w:szCs w:val="24"/>
        </w:rPr>
      </w:pPr>
      <w:r w:rsidRPr="00246749">
        <w:rPr>
          <w:sz w:val="24"/>
          <w:szCs w:val="24"/>
        </w:rPr>
        <w:t>Rebecca Burke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12/31/2021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  <w:highlight w:val="yellow"/>
        </w:rPr>
      </w:pPr>
      <w:r w:rsidRPr="00246749">
        <w:rPr>
          <w:sz w:val="24"/>
          <w:szCs w:val="24"/>
          <w:highlight w:val="yellow"/>
        </w:rPr>
        <w:t xml:space="preserve">Bill Martin </w:t>
      </w:r>
      <w:r w:rsidRPr="00246749">
        <w:rPr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ab/>
        <w:t>12/31/2022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  <w:highlight w:val="yellow"/>
        </w:rPr>
      </w:pPr>
      <w:r w:rsidRPr="00246749">
        <w:rPr>
          <w:sz w:val="24"/>
          <w:szCs w:val="24"/>
          <w:highlight w:val="yellow"/>
        </w:rPr>
        <w:t xml:space="preserve">Ryan </w:t>
      </w:r>
      <w:proofErr w:type="spellStart"/>
      <w:r w:rsidRPr="00246749">
        <w:rPr>
          <w:sz w:val="24"/>
          <w:szCs w:val="24"/>
          <w:highlight w:val="yellow"/>
        </w:rPr>
        <w:t>Tira</w:t>
      </w:r>
      <w:proofErr w:type="spellEnd"/>
      <w:r w:rsidRPr="00246749">
        <w:rPr>
          <w:sz w:val="24"/>
          <w:szCs w:val="24"/>
          <w:highlight w:val="yellow"/>
        </w:rPr>
        <w:t xml:space="preserve">       </w:t>
      </w:r>
      <w:r w:rsidRPr="00246749">
        <w:rPr>
          <w:sz w:val="24"/>
          <w:szCs w:val="24"/>
          <w:highlight w:val="yellow"/>
        </w:rPr>
        <w:tab/>
      </w:r>
      <w:r w:rsidRPr="00246749">
        <w:rPr>
          <w:i/>
          <w:iCs/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>12/31/2022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 xml:space="preserve">Chris Logue </w:t>
      </w:r>
      <w:r w:rsidRPr="00246749">
        <w:rPr>
          <w:sz w:val="24"/>
          <w:szCs w:val="24"/>
          <w:highlight w:val="yellow"/>
        </w:rPr>
        <w:tab/>
      </w:r>
      <w:r w:rsidRPr="00246749">
        <w:rPr>
          <w:sz w:val="24"/>
          <w:szCs w:val="24"/>
          <w:highlight w:val="yellow"/>
        </w:rPr>
        <w:tab/>
        <w:t>12/31/2022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Atwood Welker     </w:t>
      </w:r>
      <w:r w:rsidRPr="00246749">
        <w:rPr>
          <w:sz w:val="24"/>
          <w:szCs w:val="24"/>
        </w:rPr>
        <w:tab/>
      </w:r>
      <w:r w:rsidRPr="00246749">
        <w:rPr>
          <w:i/>
          <w:iCs/>
          <w:sz w:val="24"/>
          <w:szCs w:val="24"/>
        </w:rPr>
        <w:tab/>
      </w:r>
      <w:r w:rsidRPr="00246749">
        <w:rPr>
          <w:sz w:val="24"/>
          <w:szCs w:val="24"/>
        </w:rPr>
        <w:t>12/31/2019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Garth Everett</w:t>
      </w:r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12/31/2019</w:t>
      </w:r>
    </w:p>
    <w:p w:rsidR="00246749" w:rsidRPr="00246749" w:rsidRDefault="00246749" w:rsidP="00246749">
      <w:pPr>
        <w:tabs>
          <w:tab w:val="left" w:pos="3600"/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Frank </w:t>
      </w:r>
      <w:proofErr w:type="spellStart"/>
      <w:r w:rsidRPr="00246749">
        <w:rPr>
          <w:sz w:val="24"/>
          <w:szCs w:val="24"/>
        </w:rPr>
        <w:t>Pelligrino</w:t>
      </w:r>
      <w:proofErr w:type="spellEnd"/>
      <w:r w:rsidRPr="00246749">
        <w:rPr>
          <w:sz w:val="24"/>
          <w:szCs w:val="24"/>
        </w:rPr>
        <w:tab/>
      </w:r>
      <w:r w:rsidRPr="00246749">
        <w:rPr>
          <w:sz w:val="24"/>
          <w:szCs w:val="24"/>
        </w:rPr>
        <w:tab/>
        <w:t>12/31/2018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bookmarkStart w:id="0" w:name="_GoBack"/>
      <w:bookmarkEnd w:id="0"/>
    </w:p>
    <w:p w:rsidR="00246749" w:rsidRPr="00246749" w:rsidRDefault="00246749" w:rsidP="00246749">
      <w:pPr>
        <w:tabs>
          <w:tab w:val="left" w:pos="5760"/>
        </w:tabs>
        <w:rPr>
          <w:b/>
          <w:sz w:val="24"/>
          <w:szCs w:val="24"/>
        </w:rPr>
      </w:pPr>
      <w:r w:rsidRPr="00246749">
        <w:rPr>
          <w:b/>
          <w:sz w:val="24"/>
          <w:szCs w:val="24"/>
        </w:rPr>
        <w:t>Lycoming County Water and Sewer Authority (5 year term)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Don Konkle </w:t>
      </w:r>
      <w:r w:rsidRPr="00246749">
        <w:rPr>
          <w:sz w:val="24"/>
          <w:szCs w:val="24"/>
        </w:rPr>
        <w:tab/>
        <w:t>1/1/2021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Mike Miller </w:t>
      </w:r>
      <w:r w:rsidRPr="00246749">
        <w:rPr>
          <w:sz w:val="24"/>
          <w:szCs w:val="24"/>
        </w:rPr>
        <w:tab/>
        <w:t>1/1/2021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Mike </w:t>
      </w:r>
      <w:proofErr w:type="spellStart"/>
      <w:r w:rsidRPr="00246749">
        <w:rPr>
          <w:sz w:val="24"/>
          <w:szCs w:val="24"/>
        </w:rPr>
        <w:t>Philbin</w:t>
      </w:r>
      <w:proofErr w:type="spellEnd"/>
      <w:r w:rsidRPr="00246749">
        <w:rPr>
          <w:sz w:val="24"/>
          <w:szCs w:val="24"/>
        </w:rPr>
        <w:t xml:space="preserve"> </w:t>
      </w:r>
      <w:r w:rsidRPr="00246749">
        <w:rPr>
          <w:sz w:val="24"/>
          <w:szCs w:val="24"/>
        </w:rPr>
        <w:tab/>
        <w:t>1/1/2021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 xml:space="preserve">Charley Hall </w:t>
      </w:r>
      <w:r w:rsidRPr="00246749">
        <w:rPr>
          <w:sz w:val="24"/>
          <w:szCs w:val="24"/>
          <w:highlight w:val="yellow"/>
        </w:rPr>
        <w:tab/>
        <w:t>1/1/2023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James Carpenter </w:t>
      </w:r>
      <w:r w:rsidRPr="00246749">
        <w:rPr>
          <w:sz w:val="24"/>
          <w:szCs w:val="24"/>
        </w:rPr>
        <w:tab/>
        <w:t>1/1/2019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Frank </w:t>
      </w:r>
      <w:proofErr w:type="spellStart"/>
      <w:r w:rsidRPr="00246749">
        <w:rPr>
          <w:sz w:val="24"/>
          <w:szCs w:val="24"/>
        </w:rPr>
        <w:t>Forscha</w:t>
      </w:r>
      <w:proofErr w:type="spellEnd"/>
      <w:r w:rsidRPr="00246749">
        <w:rPr>
          <w:sz w:val="24"/>
          <w:szCs w:val="24"/>
        </w:rPr>
        <w:tab/>
        <w:t>1/1/2019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 xml:space="preserve">Jan </w:t>
      </w:r>
      <w:proofErr w:type="spellStart"/>
      <w:r w:rsidRPr="00246749">
        <w:rPr>
          <w:sz w:val="24"/>
          <w:szCs w:val="24"/>
        </w:rPr>
        <w:t>Ransdorf</w:t>
      </w:r>
      <w:proofErr w:type="spellEnd"/>
      <w:r w:rsidRPr="00246749">
        <w:rPr>
          <w:sz w:val="24"/>
          <w:szCs w:val="24"/>
        </w:rPr>
        <w:t xml:space="preserve"> </w:t>
      </w:r>
      <w:r w:rsidRPr="00246749">
        <w:rPr>
          <w:sz w:val="24"/>
          <w:szCs w:val="24"/>
        </w:rPr>
        <w:tab/>
        <w:t>1/1/2020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Paul Wentzler</w:t>
      </w:r>
      <w:r w:rsidRPr="00246749">
        <w:rPr>
          <w:sz w:val="24"/>
          <w:szCs w:val="24"/>
        </w:rPr>
        <w:tab/>
        <w:t>1/1/2020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  <w:highlight w:val="yellow"/>
        </w:rPr>
        <w:t>Victor Marquardt</w:t>
      </w:r>
      <w:r w:rsidRPr="00246749">
        <w:rPr>
          <w:sz w:val="24"/>
          <w:szCs w:val="24"/>
          <w:highlight w:val="yellow"/>
        </w:rPr>
        <w:tab/>
        <w:t>1/1/2023</w:t>
      </w:r>
    </w:p>
    <w:p w:rsidR="00246749" w:rsidRDefault="00246749" w:rsidP="00246749">
      <w:pPr>
        <w:tabs>
          <w:tab w:val="left" w:pos="576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</w:p>
    <w:p w:rsidR="00246749" w:rsidRPr="00246749" w:rsidRDefault="00246749" w:rsidP="00246749">
      <w:pPr>
        <w:tabs>
          <w:tab w:val="left" w:pos="5760"/>
        </w:tabs>
        <w:rPr>
          <w:b/>
          <w:sz w:val="24"/>
          <w:szCs w:val="24"/>
        </w:rPr>
      </w:pPr>
      <w:r w:rsidRPr="00246749">
        <w:rPr>
          <w:b/>
          <w:sz w:val="24"/>
          <w:szCs w:val="24"/>
        </w:rPr>
        <w:t>Joint Rail Authority (5 year term)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David Schultz</w:t>
      </w:r>
      <w:r w:rsidRPr="00246749">
        <w:rPr>
          <w:sz w:val="24"/>
          <w:szCs w:val="24"/>
        </w:rPr>
        <w:tab/>
        <w:t>12/31/22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  <w:r w:rsidRPr="00246749">
        <w:rPr>
          <w:sz w:val="24"/>
          <w:szCs w:val="24"/>
        </w:rPr>
        <w:t>Scott Harvey</w:t>
      </w:r>
      <w:r w:rsidRPr="00246749">
        <w:rPr>
          <w:sz w:val="24"/>
          <w:szCs w:val="24"/>
        </w:rPr>
        <w:tab/>
        <w:t>12//31/22</w:t>
      </w:r>
    </w:p>
    <w:p w:rsidR="00246749" w:rsidRPr="00246749" w:rsidRDefault="00246749" w:rsidP="00246749">
      <w:pPr>
        <w:tabs>
          <w:tab w:val="left" w:pos="5760"/>
        </w:tabs>
        <w:rPr>
          <w:sz w:val="24"/>
          <w:szCs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 w:rsidSect="00E80E0C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227B0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D3DAA"/>
    <w:rsid w:val="000F1E94"/>
    <w:rsid w:val="000F468F"/>
    <w:rsid w:val="001174EE"/>
    <w:rsid w:val="00122EBB"/>
    <w:rsid w:val="00125C4D"/>
    <w:rsid w:val="00130102"/>
    <w:rsid w:val="00150955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46749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2455"/>
    <w:rsid w:val="004B3276"/>
    <w:rsid w:val="004D7993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22AC8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80E0C"/>
    <w:rsid w:val="00E82352"/>
    <w:rsid w:val="00E906E4"/>
    <w:rsid w:val="00E94F9E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228F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554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11</cp:revision>
  <cp:lastPrinted>2013-03-06T17:50:00Z</cp:lastPrinted>
  <dcterms:created xsi:type="dcterms:W3CDTF">2017-12-19T21:19:00Z</dcterms:created>
  <dcterms:modified xsi:type="dcterms:W3CDTF">2017-12-20T17:21:00Z</dcterms:modified>
</cp:coreProperties>
</file>