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5619BF">
        <w:rPr>
          <w:rFonts w:ascii="Bookman Old Style" w:hAnsi="Bookman Old Style"/>
        </w:rPr>
        <w:t>October</w:t>
      </w:r>
      <w:r w:rsidR="00E43628">
        <w:rPr>
          <w:rFonts w:ascii="Bookman Old Style" w:hAnsi="Bookman Old Style"/>
        </w:rPr>
        <w:t xml:space="preserve"> 1</w:t>
      </w:r>
      <w:r w:rsidR="00970325">
        <w:rPr>
          <w:rFonts w:ascii="Bookman Old Style" w:hAnsi="Bookman Old Style"/>
        </w:rPr>
        <w:t>0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513103" w:rsidRPr="00513103">
        <w:rPr>
          <w:rFonts w:ascii="Bookman Old Style" w:hAnsi="Bookman Old Style"/>
        </w:rPr>
        <w:t xml:space="preserve">Rebid for </w:t>
      </w:r>
      <w:proofErr w:type="spellStart"/>
      <w:r w:rsidR="00513103" w:rsidRPr="00513103">
        <w:rPr>
          <w:rFonts w:ascii="Bookman Old Style" w:hAnsi="Bookman Old Style"/>
        </w:rPr>
        <w:t>JVB</w:t>
      </w:r>
      <w:proofErr w:type="spellEnd"/>
      <w:r w:rsidR="00513103" w:rsidRPr="00513103">
        <w:rPr>
          <w:rFonts w:ascii="Bookman Old Style" w:hAnsi="Bookman Old Style"/>
        </w:rPr>
        <w:t xml:space="preserve"> Library Project</w:t>
      </w:r>
      <w:r w:rsidR="00513103">
        <w:rPr>
          <w:rFonts w:ascii="Bookman Old Style" w:hAnsi="Bookman Old Style"/>
        </w:rPr>
        <w:t xml:space="preserve"> (3 bidders)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 w:rsidR="00970325">
        <w:rPr>
          <w:rFonts w:ascii="Bookman Old Style" w:hAnsi="Bookman Old Style"/>
        </w:rPr>
        <w:t>October 18</w:t>
      </w:r>
      <w:r w:rsidRPr="00453728">
        <w:rPr>
          <w:rFonts w:ascii="Bookman Old Style" w:hAnsi="Bookman Old Style"/>
        </w:rPr>
        <w:t xml:space="preserve">, 2017, for payment on </w:t>
      </w:r>
      <w:r w:rsidR="00970325">
        <w:rPr>
          <w:rFonts w:ascii="Bookman Old Style" w:hAnsi="Bookman Old Style"/>
        </w:rPr>
        <w:t>October 11</w:t>
      </w:r>
      <w:r w:rsidRPr="00453728">
        <w:rPr>
          <w:rFonts w:ascii="Bookman Old Style" w:hAnsi="Bookman Old Style"/>
        </w:rPr>
        <w:t>, 2017</w:t>
      </w:r>
      <w:r w:rsidR="00406EC1" w:rsidRPr="00453728">
        <w:rPr>
          <w:rFonts w:ascii="Bookman Old Style" w:hAnsi="Bookman Old Style"/>
        </w:rPr>
        <w:t>.</w:t>
      </w:r>
    </w:p>
    <w:p w:rsidR="008F4FF5" w:rsidRDefault="008F4FF5">
      <w:pPr>
        <w:rPr>
          <w:rFonts w:ascii="Bookman Old Style" w:hAnsi="Bookman Old Style"/>
        </w:rPr>
      </w:pPr>
    </w:p>
    <w:p w:rsidR="00853F09" w:rsidRDefault="00853F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– </w:t>
      </w:r>
      <w:proofErr w:type="spellStart"/>
      <w:r>
        <w:rPr>
          <w:rFonts w:ascii="Bookman Old Style" w:hAnsi="Bookman Old Style"/>
        </w:rPr>
        <w:t>CDBG</w:t>
      </w:r>
      <w:proofErr w:type="spellEnd"/>
      <w:r>
        <w:rPr>
          <w:rFonts w:ascii="Bookman Old Style" w:hAnsi="Bookman Old Style"/>
        </w:rPr>
        <w:t xml:space="preserve"> final public hearing</w:t>
      </w:r>
    </w:p>
    <w:p w:rsidR="00853F09" w:rsidRDefault="00853F09">
      <w:pPr>
        <w:rPr>
          <w:rFonts w:ascii="Bookman Old Style" w:hAnsi="Bookman Old Style"/>
        </w:rPr>
      </w:pPr>
    </w:p>
    <w:p w:rsidR="00BE5E80" w:rsidRDefault="00BE5E8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– Approve the following </w:t>
      </w:r>
      <w:proofErr w:type="spellStart"/>
      <w:r>
        <w:rPr>
          <w:rFonts w:ascii="Bookman Old Style" w:hAnsi="Bookman Old Style"/>
        </w:rPr>
        <w:t>CDBG</w:t>
      </w:r>
      <w:proofErr w:type="spellEnd"/>
      <w:r>
        <w:rPr>
          <w:rFonts w:ascii="Bookman Old Style" w:hAnsi="Bookman Old Style"/>
        </w:rPr>
        <w:t xml:space="preserve"> documents:</w:t>
      </w:r>
    </w:p>
    <w:p w:rsidR="0021028D" w:rsidRPr="004B74F1" w:rsidRDefault="0021028D" w:rsidP="004B74F1">
      <w:pPr>
        <w:pStyle w:val="ListParagraph"/>
        <w:numPr>
          <w:ilvl w:val="0"/>
          <w:numId w:val="4"/>
        </w:numPr>
        <w:ind w:left="720"/>
        <w:rPr>
          <w:rFonts w:ascii="Bookman Old Style" w:hAnsi="Bookman Old Style"/>
          <w:sz w:val="22"/>
          <w:szCs w:val="22"/>
        </w:rPr>
      </w:pPr>
      <w:r w:rsidRPr="004B74F1">
        <w:rPr>
          <w:rFonts w:ascii="Bookman Old Style" w:hAnsi="Bookman Old Style"/>
          <w:sz w:val="22"/>
          <w:szCs w:val="22"/>
        </w:rPr>
        <w:t xml:space="preserve">Approve projects and allocations for </w:t>
      </w:r>
      <w:proofErr w:type="spellStart"/>
      <w:r w:rsidRPr="004B74F1">
        <w:rPr>
          <w:rFonts w:ascii="Bookman Old Style" w:hAnsi="Bookman Old Style"/>
          <w:sz w:val="22"/>
          <w:szCs w:val="22"/>
        </w:rPr>
        <w:t>FFY</w:t>
      </w:r>
      <w:proofErr w:type="spellEnd"/>
      <w:r w:rsidRPr="004B74F1">
        <w:rPr>
          <w:rFonts w:ascii="Bookman Old Style" w:hAnsi="Bookman Old Style"/>
          <w:sz w:val="22"/>
          <w:szCs w:val="22"/>
        </w:rPr>
        <w:t xml:space="preserve"> 2017 </w:t>
      </w:r>
      <w:proofErr w:type="spellStart"/>
      <w:r w:rsidRPr="004B74F1">
        <w:rPr>
          <w:rFonts w:ascii="Bookman Old Style" w:hAnsi="Bookman Old Style"/>
          <w:sz w:val="22"/>
          <w:szCs w:val="22"/>
        </w:rPr>
        <w:t>CDBG</w:t>
      </w:r>
      <w:proofErr w:type="spellEnd"/>
      <w:r w:rsidRPr="004B74F1">
        <w:rPr>
          <w:rFonts w:ascii="Bookman Old Style" w:hAnsi="Bookman Old Style"/>
          <w:sz w:val="22"/>
          <w:szCs w:val="22"/>
        </w:rPr>
        <w:t xml:space="preserve"> funding consideration as presented.</w:t>
      </w:r>
    </w:p>
    <w:p w:rsidR="0021028D" w:rsidRPr="004B74F1" w:rsidRDefault="004B74F1" w:rsidP="004B74F1">
      <w:pPr>
        <w:pStyle w:val="ListParagraph"/>
        <w:numPr>
          <w:ilvl w:val="0"/>
          <w:numId w:val="4"/>
        </w:numPr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Adopt</w:t>
      </w:r>
      <w:r w:rsidR="0021028D" w:rsidRPr="004B74F1">
        <w:rPr>
          <w:rFonts w:ascii="Bookman Old Style" w:hAnsi="Bookman Old Style"/>
          <w:sz w:val="22"/>
          <w:szCs w:val="22"/>
        </w:rPr>
        <w:t xml:space="preserve"> Resolution </w:t>
      </w:r>
      <w:r>
        <w:rPr>
          <w:rFonts w:ascii="Bookman Old Style" w:hAnsi="Bookman Old Style"/>
          <w:sz w:val="22"/>
          <w:szCs w:val="22"/>
        </w:rPr>
        <w:t>2017-27 to submit</w:t>
      </w:r>
      <w:r w:rsidR="0021028D" w:rsidRPr="004B74F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1028D" w:rsidRPr="004B74F1">
        <w:rPr>
          <w:rFonts w:ascii="Bookman Old Style" w:hAnsi="Bookman Old Style"/>
          <w:sz w:val="22"/>
          <w:szCs w:val="22"/>
        </w:rPr>
        <w:t>FFY</w:t>
      </w:r>
      <w:proofErr w:type="spellEnd"/>
      <w:r w:rsidR="0021028D" w:rsidRPr="004B74F1">
        <w:rPr>
          <w:rFonts w:ascii="Bookman Old Style" w:hAnsi="Bookman Old Style"/>
          <w:sz w:val="22"/>
          <w:szCs w:val="22"/>
        </w:rPr>
        <w:t xml:space="preserve"> 2017 Community Development Block</w:t>
      </w:r>
      <w:r w:rsidR="00DA16F9" w:rsidRPr="004B74F1">
        <w:rPr>
          <w:rFonts w:ascii="Bookman Old Style" w:hAnsi="Bookman Old Style"/>
          <w:sz w:val="22"/>
          <w:szCs w:val="22"/>
        </w:rPr>
        <w:t xml:space="preserve"> </w:t>
      </w:r>
      <w:r w:rsidR="0021028D" w:rsidRPr="004B74F1">
        <w:rPr>
          <w:rFonts w:ascii="Bookman Old Style" w:hAnsi="Bookman Old Style"/>
          <w:sz w:val="22"/>
          <w:szCs w:val="22"/>
        </w:rPr>
        <w:t>Grant application to the Pennsylvania Department of Community and Economic Development.</w:t>
      </w:r>
    </w:p>
    <w:p w:rsidR="0021028D" w:rsidRPr="004B74F1" w:rsidRDefault="0021028D" w:rsidP="004B74F1">
      <w:pPr>
        <w:pStyle w:val="ListParagraph"/>
        <w:numPr>
          <w:ilvl w:val="0"/>
          <w:numId w:val="4"/>
        </w:numPr>
        <w:ind w:left="720"/>
        <w:rPr>
          <w:rFonts w:ascii="Bookman Old Style" w:hAnsi="Bookman Old Style"/>
          <w:sz w:val="22"/>
          <w:szCs w:val="22"/>
        </w:rPr>
      </w:pPr>
      <w:r w:rsidRPr="004B74F1">
        <w:rPr>
          <w:rFonts w:ascii="Bookman Old Style" w:hAnsi="Bookman Old Style"/>
          <w:sz w:val="22"/>
          <w:szCs w:val="22"/>
        </w:rPr>
        <w:t>A</w:t>
      </w:r>
      <w:r w:rsidR="004B74F1">
        <w:rPr>
          <w:rFonts w:ascii="Bookman Old Style" w:hAnsi="Bookman Old Style"/>
          <w:sz w:val="22"/>
          <w:szCs w:val="22"/>
        </w:rPr>
        <w:t>dopt resolution 2017-28 for Fair Housing.</w:t>
      </w:r>
    </w:p>
    <w:p w:rsidR="0021028D" w:rsidRPr="004B74F1" w:rsidRDefault="0021028D" w:rsidP="004B74F1">
      <w:pPr>
        <w:pStyle w:val="ListParagraph"/>
        <w:numPr>
          <w:ilvl w:val="0"/>
          <w:numId w:val="4"/>
        </w:numPr>
        <w:ind w:left="720"/>
        <w:rPr>
          <w:rFonts w:ascii="Bookman Old Style" w:hAnsi="Bookman Old Style"/>
          <w:sz w:val="22"/>
          <w:szCs w:val="22"/>
        </w:rPr>
      </w:pPr>
      <w:r w:rsidRPr="004B74F1">
        <w:rPr>
          <w:rFonts w:ascii="Bookman Old Style" w:hAnsi="Bookman Old Style"/>
          <w:sz w:val="22"/>
          <w:szCs w:val="22"/>
        </w:rPr>
        <w:t>A</w:t>
      </w:r>
      <w:r w:rsidR="004B74F1">
        <w:rPr>
          <w:rFonts w:ascii="Bookman Old Style" w:hAnsi="Bookman Old Style"/>
          <w:sz w:val="22"/>
          <w:szCs w:val="22"/>
        </w:rPr>
        <w:t xml:space="preserve">dopt resolution 2017-29 for </w:t>
      </w:r>
      <w:proofErr w:type="spellStart"/>
      <w:r w:rsidRPr="004B74F1">
        <w:rPr>
          <w:rFonts w:ascii="Bookman Old Style" w:hAnsi="Bookman Old Style"/>
          <w:sz w:val="22"/>
          <w:szCs w:val="22"/>
        </w:rPr>
        <w:t>CDB</w:t>
      </w:r>
      <w:r w:rsidR="004B74F1">
        <w:rPr>
          <w:rFonts w:ascii="Bookman Old Style" w:hAnsi="Bookman Old Style"/>
          <w:sz w:val="22"/>
          <w:szCs w:val="22"/>
        </w:rPr>
        <w:t>G</w:t>
      </w:r>
      <w:proofErr w:type="spellEnd"/>
      <w:r w:rsidRPr="004B74F1">
        <w:rPr>
          <w:rFonts w:ascii="Bookman Old Style" w:hAnsi="Bookman Old Style"/>
          <w:sz w:val="22"/>
          <w:szCs w:val="22"/>
        </w:rPr>
        <w:t xml:space="preserve"> Plan </w:t>
      </w:r>
      <w:proofErr w:type="spellStart"/>
      <w:r w:rsidRPr="004B74F1">
        <w:rPr>
          <w:rFonts w:ascii="Bookman Old Style" w:hAnsi="Bookman Old Style"/>
          <w:sz w:val="22"/>
          <w:szCs w:val="22"/>
        </w:rPr>
        <w:t>Readoption</w:t>
      </w:r>
      <w:proofErr w:type="spellEnd"/>
      <w:r w:rsidR="004B74F1">
        <w:rPr>
          <w:rFonts w:ascii="Bookman Old Style" w:hAnsi="Bookman Old Style"/>
          <w:sz w:val="22"/>
          <w:szCs w:val="22"/>
        </w:rPr>
        <w:t>.</w:t>
      </w:r>
    </w:p>
    <w:p w:rsidR="0021028D" w:rsidRPr="002950A4" w:rsidRDefault="0021028D" w:rsidP="004B74F1">
      <w:pPr>
        <w:pStyle w:val="ListParagraph"/>
        <w:numPr>
          <w:ilvl w:val="0"/>
          <w:numId w:val="4"/>
        </w:numPr>
        <w:ind w:left="720"/>
        <w:rPr>
          <w:rFonts w:ascii="Bookman Old Style" w:hAnsi="Bookman Old Style"/>
          <w:sz w:val="22"/>
          <w:szCs w:val="22"/>
        </w:rPr>
      </w:pPr>
      <w:r w:rsidRPr="002950A4">
        <w:rPr>
          <w:rFonts w:ascii="Bookman Old Style" w:hAnsi="Bookman Old Style"/>
          <w:sz w:val="22"/>
          <w:szCs w:val="22"/>
        </w:rPr>
        <w:t>A</w:t>
      </w:r>
      <w:r w:rsidR="004B74F1" w:rsidRPr="002950A4">
        <w:rPr>
          <w:rFonts w:ascii="Bookman Old Style" w:hAnsi="Bookman Old Style"/>
          <w:sz w:val="22"/>
          <w:szCs w:val="22"/>
        </w:rPr>
        <w:t>dopt resolution</w:t>
      </w:r>
      <w:r w:rsidR="00E03267" w:rsidRPr="002950A4">
        <w:rPr>
          <w:rFonts w:ascii="Bookman Old Style" w:hAnsi="Bookman Old Style"/>
          <w:sz w:val="22"/>
          <w:szCs w:val="22"/>
        </w:rPr>
        <w:t xml:space="preserve"> 2017-30</w:t>
      </w:r>
      <w:r w:rsidR="004B74F1" w:rsidRPr="002950A4">
        <w:rPr>
          <w:rFonts w:ascii="Bookman Old Style" w:hAnsi="Bookman Old Style"/>
          <w:sz w:val="22"/>
          <w:szCs w:val="22"/>
        </w:rPr>
        <w:t xml:space="preserve"> for</w:t>
      </w:r>
      <w:r w:rsidRPr="002950A4">
        <w:rPr>
          <w:rFonts w:ascii="Bookman Old Style" w:hAnsi="Bookman Old Style"/>
          <w:sz w:val="22"/>
          <w:szCs w:val="22"/>
        </w:rPr>
        <w:t xml:space="preserve"> Section 504 Officer Designation</w:t>
      </w:r>
      <w:r w:rsidR="004B74F1" w:rsidRPr="002950A4">
        <w:rPr>
          <w:rFonts w:ascii="Bookman Old Style" w:hAnsi="Bookman Old Style"/>
          <w:sz w:val="22"/>
          <w:szCs w:val="22"/>
        </w:rPr>
        <w:t>.</w:t>
      </w:r>
    </w:p>
    <w:p w:rsidR="0021028D" w:rsidRPr="004B74F1" w:rsidRDefault="0021028D" w:rsidP="004B74F1">
      <w:pPr>
        <w:pStyle w:val="ListParagraph"/>
        <w:numPr>
          <w:ilvl w:val="0"/>
          <w:numId w:val="4"/>
        </w:numPr>
        <w:ind w:left="720"/>
        <w:rPr>
          <w:rFonts w:ascii="Bookman Old Style" w:hAnsi="Bookman Old Style"/>
          <w:sz w:val="22"/>
          <w:szCs w:val="22"/>
        </w:rPr>
      </w:pPr>
      <w:r w:rsidRPr="004B74F1">
        <w:rPr>
          <w:rFonts w:ascii="Bookman Old Style" w:hAnsi="Bookman Old Style"/>
          <w:sz w:val="22"/>
          <w:szCs w:val="22"/>
        </w:rPr>
        <w:t>Approve Section 504 Grievance Procedure Policy</w:t>
      </w:r>
    </w:p>
    <w:p w:rsidR="0021028D" w:rsidRPr="004B74F1" w:rsidRDefault="0021028D" w:rsidP="004B74F1">
      <w:pPr>
        <w:pStyle w:val="ListParagraph"/>
        <w:numPr>
          <w:ilvl w:val="0"/>
          <w:numId w:val="4"/>
        </w:numPr>
        <w:ind w:left="720"/>
        <w:rPr>
          <w:rFonts w:ascii="Bookman Old Style" w:hAnsi="Bookman Old Style"/>
          <w:sz w:val="22"/>
          <w:szCs w:val="22"/>
        </w:rPr>
      </w:pPr>
      <w:r w:rsidRPr="004B74F1">
        <w:rPr>
          <w:rFonts w:ascii="Bookman Old Style" w:hAnsi="Bookman Old Style"/>
          <w:sz w:val="22"/>
          <w:szCs w:val="22"/>
        </w:rPr>
        <w:t xml:space="preserve">Approve </w:t>
      </w:r>
      <w:proofErr w:type="spellStart"/>
      <w:r w:rsidRPr="004B74F1">
        <w:rPr>
          <w:rFonts w:ascii="Bookman Old Style" w:hAnsi="Bookman Old Style"/>
          <w:sz w:val="22"/>
          <w:szCs w:val="22"/>
        </w:rPr>
        <w:t>CDBG</w:t>
      </w:r>
      <w:proofErr w:type="spellEnd"/>
      <w:r w:rsidRPr="004B74F1">
        <w:rPr>
          <w:rFonts w:ascii="Bookman Old Style" w:hAnsi="Bookman Old Style"/>
          <w:sz w:val="22"/>
          <w:szCs w:val="22"/>
        </w:rPr>
        <w:t xml:space="preserve"> Program Income Reutilization Policy</w:t>
      </w:r>
    </w:p>
    <w:p w:rsidR="0021028D" w:rsidRPr="004B74F1" w:rsidRDefault="0021028D" w:rsidP="004B74F1">
      <w:pPr>
        <w:pStyle w:val="ListParagraph"/>
        <w:numPr>
          <w:ilvl w:val="0"/>
          <w:numId w:val="4"/>
        </w:numPr>
        <w:ind w:left="720"/>
        <w:rPr>
          <w:rFonts w:ascii="Bookman Old Style" w:hAnsi="Bookman Old Style"/>
          <w:sz w:val="22"/>
          <w:szCs w:val="22"/>
        </w:rPr>
      </w:pPr>
      <w:r w:rsidRPr="004B74F1">
        <w:rPr>
          <w:rFonts w:ascii="Bookman Old Style" w:hAnsi="Bookman Old Style"/>
          <w:sz w:val="22"/>
          <w:szCs w:val="22"/>
        </w:rPr>
        <w:t xml:space="preserve">Approve </w:t>
      </w:r>
      <w:proofErr w:type="spellStart"/>
      <w:r w:rsidRPr="004B74F1">
        <w:rPr>
          <w:rFonts w:ascii="Bookman Old Style" w:hAnsi="Bookman Old Style"/>
          <w:sz w:val="22"/>
          <w:szCs w:val="22"/>
        </w:rPr>
        <w:t>CDBG</w:t>
      </w:r>
      <w:proofErr w:type="spellEnd"/>
      <w:r w:rsidRPr="004B74F1">
        <w:rPr>
          <w:rFonts w:ascii="Bookman Old Style" w:hAnsi="Bookman Old Style"/>
          <w:sz w:val="22"/>
          <w:szCs w:val="22"/>
        </w:rPr>
        <w:t xml:space="preserve"> Procurement Policy</w:t>
      </w:r>
    </w:p>
    <w:p w:rsidR="00BE5E80" w:rsidRPr="004B74F1" w:rsidRDefault="0021028D" w:rsidP="004B74F1">
      <w:pPr>
        <w:pStyle w:val="ListParagraph"/>
        <w:numPr>
          <w:ilvl w:val="0"/>
          <w:numId w:val="4"/>
        </w:numPr>
        <w:ind w:left="720"/>
        <w:rPr>
          <w:rFonts w:ascii="Bookman Old Style" w:hAnsi="Bookman Old Style"/>
          <w:sz w:val="22"/>
          <w:szCs w:val="22"/>
        </w:rPr>
      </w:pPr>
      <w:r w:rsidRPr="004B74F1">
        <w:rPr>
          <w:rFonts w:ascii="Bookman Old Style" w:hAnsi="Bookman Old Style"/>
          <w:sz w:val="22"/>
          <w:szCs w:val="22"/>
        </w:rPr>
        <w:t xml:space="preserve">Approve </w:t>
      </w:r>
      <w:proofErr w:type="spellStart"/>
      <w:r w:rsidRPr="004B74F1">
        <w:rPr>
          <w:rFonts w:ascii="Bookman Old Style" w:hAnsi="Bookman Old Style"/>
          <w:sz w:val="22"/>
          <w:szCs w:val="22"/>
        </w:rPr>
        <w:t>CDBG</w:t>
      </w:r>
      <w:proofErr w:type="spellEnd"/>
      <w:r w:rsidRPr="004B74F1">
        <w:rPr>
          <w:rFonts w:ascii="Bookman Old Style" w:hAnsi="Bookman Old Style"/>
          <w:sz w:val="22"/>
          <w:szCs w:val="22"/>
        </w:rPr>
        <w:t xml:space="preserve"> Financial Management Plan</w:t>
      </w:r>
    </w:p>
    <w:p w:rsidR="00BE5E80" w:rsidRDefault="00BE5E80">
      <w:pPr>
        <w:rPr>
          <w:rFonts w:ascii="Bookman Old Style" w:hAnsi="Bookman Old Style"/>
        </w:rPr>
      </w:pPr>
    </w:p>
    <w:p w:rsidR="00A600FF" w:rsidRDefault="008F4FF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Adopt resolution 2017-</w:t>
      </w:r>
      <w:r w:rsidR="007732FB">
        <w:rPr>
          <w:rFonts w:ascii="Bookman Old Style" w:hAnsi="Bookman Old Style"/>
        </w:rPr>
        <w:t>26</w:t>
      </w:r>
      <w:r>
        <w:rPr>
          <w:rFonts w:ascii="Bookman Old Style" w:hAnsi="Bookman Old Style"/>
        </w:rPr>
        <w:t xml:space="preserve"> for </w:t>
      </w:r>
      <w:r w:rsidRPr="008F4FF5">
        <w:rPr>
          <w:rFonts w:ascii="Bookman Old Style" w:hAnsi="Bookman Old Style"/>
        </w:rPr>
        <w:t>purchase of a new UPS unit at Armstrong Tower site due to a lightning strike on August 21, 2017</w:t>
      </w:r>
      <w:r>
        <w:rPr>
          <w:rFonts w:ascii="Bookman Old Style" w:hAnsi="Bookman Old Style"/>
        </w:rPr>
        <w:t>.</w:t>
      </w:r>
    </w:p>
    <w:p w:rsidR="00990656" w:rsidRDefault="00990656">
      <w:pPr>
        <w:rPr>
          <w:rFonts w:ascii="Bookman Old Style" w:hAnsi="Bookman Old Style"/>
        </w:rPr>
      </w:pPr>
    </w:p>
    <w:p w:rsidR="008F4FF5" w:rsidRDefault="00990656" w:rsidP="00A418FA">
      <w:pPr>
        <w:rPr>
          <w:rFonts w:ascii="Bookman Old Style" w:hAnsi="Bookman Old Style"/>
        </w:rPr>
      </w:pPr>
      <w:r w:rsidRPr="00990656">
        <w:rPr>
          <w:rFonts w:ascii="Bookman Old Style" w:hAnsi="Bookman Old Style"/>
        </w:rPr>
        <w:t xml:space="preserve">Dan </w:t>
      </w:r>
      <w:proofErr w:type="spellStart"/>
      <w:r w:rsidRPr="00990656">
        <w:rPr>
          <w:rFonts w:ascii="Bookman Old Style" w:hAnsi="Bookman Old Style"/>
        </w:rPr>
        <w:t>Merk</w:t>
      </w:r>
      <w:proofErr w:type="spellEnd"/>
      <w:r>
        <w:rPr>
          <w:rFonts w:ascii="Bookman Old Style" w:hAnsi="Bookman Old Style"/>
        </w:rPr>
        <w:t xml:space="preserve"> – Approve </w:t>
      </w:r>
      <w:r w:rsidR="00A418FA">
        <w:rPr>
          <w:rFonts w:ascii="Bookman Old Style" w:hAnsi="Bookman Old Style"/>
        </w:rPr>
        <w:t>M</w:t>
      </w:r>
      <w:r w:rsidR="00A418FA" w:rsidRPr="00A418FA">
        <w:rPr>
          <w:rFonts w:ascii="Bookman Old Style" w:hAnsi="Bookman Old Style"/>
        </w:rPr>
        <w:t xml:space="preserve">edical </w:t>
      </w:r>
      <w:r w:rsidR="00A418FA">
        <w:rPr>
          <w:rFonts w:ascii="Bookman Old Style" w:hAnsi="Bookman Old Style"/>
        </w:rPr>
        <w:t>Assistance Transportation P</w:t>
      </w:r>
      <w:r w:rsidR="00A418FA" w:rsidRPr="00A418FA">
        <w:rPr>
          <w:rFonts w:ascii="Bookman Old Style" w:hAnsi="Bookman Old Style"/>
        </w:rPr>
        <w:t>rogram</w:t>
      </w:r>
      <w:r w:rsidR="00A418FA">
        <w:rPr>
          <w:rFonts w:ascii="Bookman Old Style" w:hAnsi="Bookman Old Style"/>
        </w:rPr>
        <w:t xml:space="preserve"> </w:t>
      </w:r>
      <w:r w:rsidR="00A418FA" w:rsidRPr="00A418FA">
        <w:rPr>
          <w:rFonts w:ascii="Bookman Old Style" w:hAnsi="Bookman Old Style"/>
        </w:rPr>
        <w:t>participation grant agreement</w:t>
      </w:r>
      <w:r w:rsidR="00A418FA">
        <w:rPr>
          <w:rFonts w:ascii="Bookman Old Style" w:hAnsi="Bookman Old Style"/>
        </w:rPr>
        <w:t>.</w:t>
      </w:r>
    </w:p>
    <w:p w:rsidR="00590672" w:rsidRDefault="00590672">
      <w:pPr>
        <w:rPr>
          <w:rFonts w:ascii="Bookman Old Style" w:hAnsi="Bookman Old Style"/>
        </w:rPr>
      </w:pPr>
    </w:p>
    <w:p w:rsidR="00990656" w:rsidRDefault="00590672">
      <w:pPr>
        <w:rPr>
          <w:rFonts w:ascii="Bookman Old Style" w:hAnsi="Bookman Old Style"/>
        </w:rPr>
      </w:pPr>
      <w:r w:rsidRPr="00590672">
        <w:rPr>
          <w:rFonts w:ascii="Bookman Old Style" w:hAnsi="Bookman Old Style"/>
        </w:rPr>
        <w:t>Adrianne Stahl</w:t>
      </w:r>
      <w:r>
        <w:rPr>
          <w:rFonts w:ascii="Bookman Old Style" w:hAnsi="Bookman Old Style"/>
        </w:rPr>
        <w:t xml:space="preserve"> – Approve professional service agreement with </w:t>
      </w:r>
      <w:r w:rsidRPr="00590672">
        <w:rPr>
          <w:rFonts w:ascii="Bookman Old Style" w:hAnsi="Bookman Old Style"/>
        </w:rPr>
        <w:t>Julian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Allatt</w:t>
      </w:r>
      <w:proofErr w:type="spellEnd"/>
      <w:r>
        <w:rPr>
          <w:rFonts w:ascii="Bookman Old Style" w:hAnsi="Bookman Old Style"/>
        </w:rPr>
        <w:t>, Esq for conflict attorney services.</w:t>
      </w:r>
    </w:p>
    <w:p w:rsidR="008606EE" w:rsidRPr="00453728" w:rsidRDefault="008606EE">
      <w:pPr>
        <w:rPr>
          <w:rFonts w:ascii="Bookman Old Style" w:hAnsi="Bookman Old Style"/>
        </w:rPr>
      </w:pPr>
    </w:p>
    <w:p w:rsidR="00DB29BE" w:rsidRDefault="00C82124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Wendy Hastings</w:t>
      </w:r>
      <w:r w:rsidR="00ED666A">
        <w:rPr>
          <w:rFonts w:ascii="Bookman Old Style" w:hAnsi="Bookman Old Style"/>
        </w:rPr>
        <w:t>/John Yingling</w:t>
      </w:r>
      <w:r>
        <w:rPr>
          <w:rFonts w:ascii="Bookman Old Style" w:hAnsi="Bookman Old Style"/>
        </w:rPr>
        <w:t xml:space="preserve"> – Approve ame</w:t>
      </w:r>
      <w:r w:rsidR="004D5EDA">
        <w:rPr>
          <w:rFonts w:ascii="Bookman Old Style" w:hAnsi="Bookman Old Style"/>
        </w:rPr>
        <w:t>ndme</w:t>
      </w:r>
      <w:r>
        <w:rPr>
          <w:rFonts w:ascii="Bookman Old Style" w:hAnsi="Bookman Old Style"/>
        </w:rPr>
        <w:t xml:space="preserve">nt 3 to the </w:t>
      </w:r>
      <w:r w:rsidR="004D5EDA">
        <w:rPr>
          <w:rFonts w:ascii="Bookman Old Style" w:hAnsi="Bookman Old Style"/>
        </w:rPr>
        <w:t xml:space="preserve">grant </w:t>
      </w:r>
      <w:r>
        <w:rPr>
          <w:rFonts w:ascii="Bookman Old Style" w:hAnsi="Bookman Old Style"/>
        </w:rPr>
        <w:t xml:space="preserve">agreement with the </w:t>
      </w:r>
      <w:r w:rsidRPr="00C82124">
        <w:rPr>
          <w:rFonts w:ascii="Bookman Old Style" w:hAnsi="Bookman Old Style"/>
        </w:rPr>
        <w:t>PA D</w:t>
      </w:r>
      <w:r>
        <w:rPr>
          <w:rFonts w:ascii="Bookman Old Style" w:hAnsi="Bookman Old Style"/>
        </w:rPr>
        <w:t xml:space="preserve">epartment </w:t>
      </w:r>
      <w:r w:rsidR="004D5EDA">
        <w:rPr>
          <w:rFonts w:ascii="Bookman Old Style" w:hAnsi="Bookman Old Style"/>
        </w:rPr>
        <w:t>of Health.</w:t>
      </w:r>
    </w:p>
    <w:p w:rsidR="0008321E" w:rsidRDefault="0008321E" w:rsidP="00DB29BE">
      <w:pPr>
        <w:rPr>
          <w:rFonts w:ascii="Bookman Old Style" w:hAnsi="Bookman Old Style"/>
        </w:rPr>
      </w:pPr>
    </w:p>
    <w:p w:rsidR="0000385C" w:rsidRDefault="0000385C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Fran McJunkin – Approve memorandum of agreement with levee municipalities.</w:t>
      </w:r>
    </w:p>
    <w:p w:rsidR="0000385C" w:rsidRDefault="0000385C" w:rsidP="00DB29BE">
      <w:pPr>
        <w:rPr>
          <w:rFonts w:ascii="Bookman Old Style" w:hAnsi="Bookman Old Style"/>
        </w:rPr>
      </w:pPr>
    </w:p>
    <w:p w:rsidR="006579AE" w:rsidRDefault="006579AE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Kim Wheeler – Approve </w:t>
      </w:r>
      <w:r w:rsidRPr="006579AE">
        <w:rPr>
          <w:rFonts w:ascii="Bookman Old Style" w:hAnsi="Bookman Old Style"/>
        </w:rPr>
        <w:t xml:space="preserve">2017 </w:t>
      </w:r>
      <w:proofErr w:type="spellStart"/>
      <w:r w:rsidRPr="006579AE">
        <w:rPr>
          <w:rFonts w:ascii="Bookman Old Style" w:hAnsi="Bookman Old Style"/>
        </w:rPr>
        <w:t>PHARE</w:t>
      </w:r>
      <w:proofErr w:type="spellEnd"/>
      <w:r w:rsidRPr="006579AE">
        <w:rPr>
          <w:rFonts w:ascii="Bookman Old Style" w:hAnsi="Bookman Old Style"/>
        </w:rPr>
        <w:t xml:space="preserve"> Grant Application </w:t>
      </w:r>
      <w:r>
        <w:rPr>
          <w:rFonts w:ascii="Bookman Old Style" w:hAnsi="Bookman Old Style"/>
        </w:rPr>
        <w:t xml:space="preserve">to </w:t>
      </w:r>
      <w:proofErr w:type="spellStart"/>
      <w:r w:rsidRPr="006579AE">
        <w:rPr>
          <w:rFonts w:ascii="Bookman Old Style" w:hAnsi="Bookman Old Style"/>
        </w:rPr>
        <w:t>PH</w:t>
      </w:r>
      <w:r>
        <w:rPr>
          <w:rFonts w:ascii="Bookman Old Style" w:hAnsi="Bookman Old Style"/>
        </w:rPr>
        <w:t>FA</w:t>
      </w:r>
      <w:proofErr w:type="spellEnd"/>
      <w:r>
        <w:rPr>
          <w:rFonts w:ascii="Bookman Old Style" w:hAnsi="Bookman Old Style"/>
        </w:rPr>
        <w:t xml:space="preserve"> in the amount of $500,000.</w:t>
      </w:r>
    </w:p>
    <w:p w:rsidR="006579AE" w:rsidRDefault="006579AE" w:rsidP="00DB29BE">
      <w:pPr>
        <w:rPr>
          <w:rFonts w:ascii="Bookman Old Style" w:hAnsi="Bookman Old Style"/>
        </w:rPr>
      </w:pPr>
    </w:p>
    <w:p w:rsidR="00A21E2D" w:rsidRDefault="00A21E2D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Josh Billings – Approve </w:t>
      </w:r>
      <w:r w:rsidR="00C11778" w:rsidRPr="00C11778">
        <w:rPr>
          <w:rFonts w:ascii="Bookman Old Style" w:hAnsi="Bookman Old Style"/>
        </w:rPr>
        <w:t>su</w:t>
      </w:r>
      <w:bookmarkStart w:id="0" w:name="_GoBack"/>
      <w:bookmarkEnd w:id="0"/>
      <w:r w:rsidR="00C11778" w:rsidRPr="00C11778">
        <w:rPr>
          <w:rFonts w:ascii="Bookman Old Style" w:hAnsi="Bookman Old Style"/>
        </w:rPr>
        <w:t xml:space="preserve">bmittal of the Small </w:t>
      </w:r>
      <w:proofErr w:type="spellStart"/>
      <w:r w:rsidR="00C11778" w:rsidRPr="00C11778">
        <w:rPr>
          <w:rFonts w:ascii="Bookman Old Style" w:hAnsi="Bookman Old Style"/>
        </w:rPr>
        <w:t>NAWCA</w:t>
      </w:r>
      <w:proofErr w:type="spellEnd"/>
      <w:r w:rsidR="00C11778" w:rsidRPr="00C11778">
        <w:rPr>
          <w:rFonts w:ascii="Bookman Old Style" w:hAnsi="Bookman Old Style"/>
        </w:rPr>
        <w:t xml:space="preserve"> grant for the Sylvan Dell conservation project</w:t>
      </w:r>
      <w:r>
        <w:rPr>
          <w:rFonts w:ascii="Bookman Old Style" w:hAnsi="Bookman Old Style"/>
        </w:rPr>
        <w:t>.</w:t>
      </w:r>
    </w:p>
    <w:p w:rsidR="00A21E2D" w:rsidRDefault="00A21E2D" w:rsidP="00DB29BE">
      <w:pPr>
        <w:rPr>
          <w:rFonts w:ascii="Bookman Old Style" w:hAnsi="Bookman Old Style"/>
        </w:rPr>
      </w:pPr>
    </w:p>
    <w:p w:rsidR="00FE76EE" w:rsidRDefault="00FE76EE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amendment 1 to professional service agreement with </w:t>
      </w:r>
      <w:proofErr w:type="spellStart"/>
      <w:r>
        <w:rPr>
          <w:rFonts w:ascii="Bookman Old Style" w:hAnsi="Bookman Old Style"/>
        </w:rPr>
        <w:t>Seedway</w:t>
      </w:r>
      <w:proofErr w:type="spellEnd"/>
      <w:r>
        <w:rPr>
          <w:rFonts w:ascii="Bookman Old Style" w:hAnsi="Bookman Old Style"/>
        </w:rPr>
        <w:t xml:space="preserve"> LLC.</w:t>
      </w:r>
    </w:p>
    <w:p w:rsidR="00FE76EE" w:rsidRDefault="00FE76EE" w:rsidP="00DB29BE">
      <w:pPr>
        <w:rPr>
          <w:rFonts w:ascii="Bookman Old Style" w:hAnsi="Bookman Old Style"/>
        </w:rPr>
      </w:pPr>
    </w:p>
    <w:p w:rsidR="00ED666A" w:rsidRDefault="00ED666A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Michael Hnatin – Approve </w:t>
      </w:r>
      <w:r w:rsidR="004F054E">
        <w:rPr>
          <w:rFonts w:ascii="Bookman Old Style" w:hAnsi="Bookman Old Style"/>
        </w:rPr>
        <w:t>minor permit modification submission to DEP.</w:t>
      </w:r>
    </w:p>
    <w:p w:rsidR="00ED666A" w:rsidRDefault="00ED666A" w:rsidP="00DB29BE">
      <w:pPr>
        <w:rPr>
          <w:rFonts w:ascii="Bookman Old Style" w:hAnsi="Bookman Old Style"/>
        </w:rPr>
      </w:pPr>
    </w:p>
    <w:p w:rsidR="00D049EA" w:rsidRDefault="00D049EA" w:rsidP="00DB29BE">
      <w:pPr>
        <w:rPr>
          <w:rFonts w:ascii="Bookman Old Style" w:hAnsi="Bookman Old Style"/>
        </w:rPr>
      </w:pPr>
      <w:r w:rsidRPr="00D049EA">
        <w:rPr>
          <w:rFonts w:ascii="Bookman Old Style" w:hAnsi="Bookman Old Style"/>
          <w:highlight w:val="yellow"/>
        </w:rPr>
        <w:lastRenderedPageBreak/>
        <w:t>Approve agreement for three + one in the amount of $9,900.</w:t>
      </w:r>
    </w:p>
    <w:p w:rsidR="00D049EA" w:rsidRDefault="00D049EA" w:rsidP="00DB29BE">
      <w:pPr>
        <w:rPr>
          <w:rFonts w:ascii="Bookman Old Style" w:hAnsi="Bookman Old Style"/>
        </w:rPr>
      </w:pPr>
      <w:r>
        <w:rPr>
          <w:rFonts w:ascii="Bookman Old Style" w:hAnsi="Bookman Old Style"/>
          <w:highlight w:val="yellow"/>
        </w:rPr>
        <w:t>Remove from table and a</w:t>
      </w:r>
      <w:r w:rsidRPr="00D049EA">
        <w:rPr>
          <w:rFonts w:ascii="Bookman Old Style" w:hAnsi="Bookman Old Style"/>
          <w:highlight w:val="yellow"/>
        </w:rPr>
        <w:t>pprove collective bargaining agreement with the Teamsters Local union 764 for the Assistant District Attorneys and the Assistant Public Defenders for the period January 1, 2017 to December 31, 2021.</w:t>
      </w:r>
    </w:p>
    <w:p w:rsidR="00D049EA" w:rsidRPr="00453728" w:rsidRDefault="00D049EA" w:rsidP="00DB29BE">
      <w:pPr>
        <w:rPr>
          <w:rFonts w:ascii="Bookman Old Style" w:hAnsi="Bookman Old Style"/>
        </w:rPr>
      </w:pPr>
    </w:p>
    <w:p w:rsidR="00DB29BE" w:rsidRPr="00453728" w:rsidRDefault="00DB29BE" w:rsidP="00DB29BE">
      <w:pPr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Approve the following personnel actions:</w:t>
      </w:r>
    </w:p>
    <w:p w:rsidR="009254CF" w:rsidRDefault="002162C4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District Attorney – Full time replacement Assistant County Detective – </w:t>
      </w:r>
      <w:proofErr w:type="spellStart"/>
      <w:r>
        <w:rPr>
          <w:rFonts w:ascii="Bookman Old Style" w:hAnsi="Bookman Old Style"/>
        </w:rPr>
        <w:t>NEU</w:t>
      </w:r>
      <w:proofErr w:type="spellEnd"/>
      <w:r>
        <w:rPr>
          <w:rFonts w:ascii="Bookman Old Style" w:hAnsi="Bookman Old Style"/>
        </w:rPr>
        <w:t xml:space="preserve"> – union - $18.305/hour effective 10/23/17.</w:t>
      </w:r>
      <w:proofErr w:type="gramEnd"/>
    </w:p>
    <w:p w:rsidR="002162C4" w:rsidRDefault="002162C4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Prison – Iesha Leatherbury – Glover – Full time </w:t>
      </w:r>
      <w:proofErr w:type="spellStart"/>
      <w:r>
        <w:rPr>
          <w:rFonts w:ascii="Bookman Old Style" w:hAnsi="Bookman Old Style"/>
        </w:rPr>
        <w:t>LPN</w:t>
      </w:r>
      <w:proofErr w:type="spellEnd"/>
      <w:r>
        <w:rPr>
          <w:rFonts w:ascii="Bookman Old Style" w:hAnsi="Bookman Old Style"/>
        </w:rPr>
        <w:t xml:space="preserve"> – Pay grade 6 - $21.00/hour effective 10/22/17.</w:t>
      </w:r>
      <w:proofErr w:type="gramEnd"/>
    </w:p>
    <w:p w:rsidR="002162C4" w:rsidRDefault="002162C4" w:rsidP="002162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Andrea R. Hoover – Full time </w:t>
      </w:r>
      <w:proofErr w:type="spellStart"/>
      <w:r>
        <w:rPr>
          <w:rFonts w:ascii="Bookman Old Style" w:hAnsi="Bookman Old Style"/>
        </w:rPr>
        <w:t>LPN</w:t>
      </w:r>
      <w:proofErr w:type="spellEnd"/>
      <w:r>
        <w:rPr>
          <w:rFonts w:ascii="Bookman Old Style" w:hAnsi="Bookman Old Style"/>
        </w:rPr>
        <w:t xml:space="preserve"> – Pay grade 6 - $21.00/hour effective 10/22/17.</w:t>
      </w:r>
    </w:p>
    <w:p w:rsidR="002162C4" w:rsidRDefault="002162C4" w:rsidP="002162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Erin M. </w:t>
      </w:r>
      <w:proofErr w:type="spellStart"/>
      <w:r>
        <w:rPr>
          <w:rFonts w:ascii="Bookman Old Style" w:hAnsi="Bookman Old Style"/>
        </w:rPr>
        <w:t>Dvorscak</w:t>
      </w:r>
      <w:proofErr w:type="spellEnd"/>
      <w:r>
        <w:rPr>
          <w:rFonts w:ascii="Bookman Old Style" w:hAnsi="Bookman Old Style"/>
        </w:rPr>
        <w:t xml:space="preserve"> – Full time </w:t>
      </w:r>
      <w:proofErr w:type="spellStart"/>
      <w:r>
        <w:rPr>
          <w:rFonts w:ascii="Bookman Old Style" w:hAnsi="Bookman Old Style"/>
        </w:rPr>
        <w:t>LPN</w:t>
      </w:r>
      <w:proofErr w:type="spellEnd"/>
      <w:r>
        <w:rPr>
          <w:rFonts w:ascii="Bookman Old Style" w:hAnsi="Bookman Old Style"/>
        </w:rPr>
        <w:t xml:space="preserve"> – Pay grade 6 - $21.00/hour effective 10/22/17.</w:t>
      </w:r>
    </w:p>
    <w:p w:rsidR="002162C4" w:rsidRDefault="002162C4" w:rsidP="002162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Nicole D. Dawson – Full time </w:t>
      </w:r>
      <w:proofErr w:type="spellStart"/>
      <w:r>
        <w:rPr>
          <w:rFonts w:ascii="Bookman Old Style" w:hAnsi="Bookman Old Style"/>
        </w:rPr>
        <w:t>LPN</w:t>
      </w:r>
      <w:proofErr w:type="spellEnd"/>
      <w:r>
        <w:rPr>
          <w:rFonts w:ascii="Bookman Old Style" w:hAnsi="Bookman Old Style"/>
        </w:rPr>
        <w:t xml:space="preserve"> – Pay grade 6 - $21.00/hour effective 10/22/17.</w:t>
      </w:r>
    </w:p>
    <w:p w:rsidR="002162C4" w:rsidRDefault="002162C4" w:rsidP="002162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Beverly V. </w:t>
      </w:r>
      <w:proofErr w:type="spellStart"/>
      <w:r>
        <w:rPr>
          <w:rFonts w:ascii="Bookman Old Style" w:hAnsi="Bookman Old Style"/>
        </w:rPr>
        <w:t>Agnoni</w:t>
      </w:r>
      <w:proofErr w:type="spellEnd"/>
      <w:r>
        <w:rPr>
          <w:rFonts w:ascii="Bookman Old Style" w:hAnsi="Bookman Old Style"/>
        </w:rPr>
        <w:t xml:space="preserve"> – Full time </w:t>
      </w:r>
      <w:proofErr w:type="spellStart"/>
      <w:r>
        <w:rPr>
          <w:rFonts w:ascii="Bookman Old Style" w:hAnsi="Bookman Old Style"/>
        </w:rPr>
        <w:t>LPN</w:t>
      </w:r>
      <w:proofErr w:type="spellEnd"/>
      <w:r>
        <w:rPr>
          <w:rFonts w:ascii="Bookman Old Style" w:hAnsi="Bookman Old Style"/>
        </w:rPr>
        <w:t xml:space="preserve"> – Pay grade 6 - $21.00/hour effective 10/22/17.</w:t>
      </w:r>
    </w:p>
    <w:p w:rsidR="002162C4" w:rsidRDefault="002162C4">
      <w:pPr>
        <w:rPr>
          <w:rFonts w:ascii="Bookman Old Style" w:hAnsi="Bookman Old Style"/>
        </w:rPr>
      </w:pPr>
    </w:p>
    <w:p w:rsidR="002162C4" w:rsidRPr="00453728" w:rsidRDefault="002162C4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0D375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</w:t>
      </w:r>
      <w:r w:rsidR="0008321E">
        <w:rPr>
          <w:rFonts w:ascii="Bookman Old Style" w:hAnsi="Bookman Old Style"/>
        </w:rPr>
        <w:t xml:space="preserve"> – </w:t>
      </w:r>
      <w:proofErr w:type="spellStart"/>
      <w:r w:rsidR="0008321E">
        <w:rPr>
          <w:rFonts w:ascii="Bookman Old Style" w:hAnsi="Bookman Old Style"/>
        </w:rPr>
        <w:t>LCRMS</w:t>
      </w:r>
      <w:proofErr w:type="spellEnd"/>
      <w:r w:rsidR="0008321E">
        <w:rPr>
          <w:rFonts w:ascii="Bookman Old Style" w:hAnsi="Bookman Old Style"/>
        </w:rPr>
        <w:t xml:space="preserve"> is requesting bids for p</w:t>
      </w:r>
      <w:r w:rsidR="0008321E">
        <w:t>rotective cover aggregate material.</w:t>
      </w:r>
    </w:p>
    <w:p w:rsidR="007D5F69" w:rsidRDefault="007D5F69">
      <w:pPr>
        <w:rPr>
          <w:rFonts w:ascii="Bookman Old Style" w:hAnsi="Bookman Old Style"/>
        </w:rPr>
      </w:pPr>
    </w:p>
    <w:p w:rsidR="00592E18" w:rsidRDefault="00592E1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Master Gardner recognition.</w:t>
      </w:r>
    </w:p>
    <w:p w:rsidR="00592E18" w:rsidRDefault="00592E18">
      <w:pPr>
        <w:rPr>
          <w:rFonts w:ascii="Bookman Old Style" w:hAnsi="Bookman Old Style"/>
        </w:rPr>
      </w:pPr>
    </w:p>
    <w:p w:rsidR="00360F13" w:rsidRDefault="00ED666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Dan Knerr - </w:t>
      </w:r>
      <w:r w:rsidR="00360F13">
        <w:rPr>
          <w:rFonts w:ascii="Bookman Old Style" w:hAnsi="Bookman Old Style"/>
        </w:rPr>
        <w:t>Recognize Karla Hanner on her retirement.</w:t>
      </w:r>
    </w:p>
    <w:p w:rsidR="00360F13" w:rsidRPr="00453728" w:rsidRDefault="00360F13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sectPr w:rsidR="000F29BB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D9D"/>
    <w:multiLevelType w:val="hybridMultilevel"/>
    <w:tmpl w:val="4ABEA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733948"/>
    <w:multiLevelType w:val="hybridMultilevel"/>
    <w:tmpl w:val="F8A09BB4"/>
    <w:lvl w:ilvl="0" w:tplc="A3E86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0385C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21E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D3751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1028D"/>
    <w:rsid w:val="002162C4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950A4"/>
    <w:rsid w:val="002A3685"/>
    <w:rsid w:val="002A586C"/>
    <w:rsid w:val="002B5257"/>
    <w:rsid w:val="002C70CD"/>
    <w:rsid w:val="002C7581"/>
    <w:rsid w:val="002D54B3"/>
    <w:rsid w:val="002E21C2"/>
    <w:rsid w:val="002E26EB"/>
    <w:rsid w:val="002E5636"/>
    <w:rsid w:val="002F1538"/>
    <w:rsid w:val="002F426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60F13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B74F1"/>
    <w:rsid w:val="004C21BE"/>
    <w:rsid w:val="004C3D68"/>
    <w:rsid w:val="004D090A"/>
    <w:rsid w:val="004D244F"/>
    <w:rsid w:val="004D5EDA"/>
    <w:rsid w:val="004E3150"/>
    <w:rsid w:val="004E6693"/>
    <w:rsid w:val="004E71EC"/>
    <w:rsid w:val="004F054E"/>
    <w:rsid w:val="004F39A7"/>
    <w:rsid w:val="004F5672"/>
    <w:rsid w:val="00513103"/>
    <w:rsid w:val="00520033"/>
    <w:rsid w:val="00527FBE"/>
    <w:rsid w:val="00542017"/>
    <w:rsid w:val="00557D13"/>
    <w:rsid w:val="00561054"/>
    <w:rsid w:val="005619BF"/>
    <w:rsid w:val="00570754"/>
    <w:rsid w:val="005712A4"/>
    <w:rsid w:val="00575FCB"/>
    <w:rsid w:val="0059035E"/>
    <w:rsid w:val="00590672"/>
    <w:rsid w:val="00592E18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579AE"/>
    <w:rsid w:val="00660D14"/>
    <w:rsid w:val="00671D69"/>
    <w:rsid w:val="00675C72"/>
    <w:rsid w:val="00693842"/>
    <w:rsid w:val="006A0C46"/>
    <w:rsid w:val="006B2CED"/>
    <w:rsid w:val="006B7443"/>
    <w:rsid w:val="006C0F6C"/>
    <w:rsid w:val="006D16C3"/>
    <w:rsid w:val="006D5893"/>
    <w:rsid w:val="006D6B30"/>
    <w:rsid w:val="006D75C3"/>
    <w:rsid w:val="007103C2"/>
    <w:rsid w:val="00741880"/>
    <w:rsid w:val="00747C62"/>
    <w:rsid w:val="007560E1"/>
    <w:rsid w:val="00767926"/>
    <w:rsid w:val="007732FB"/>
    <w:rsid w:val="00774CB2"/>
    <w:rsid w:val="0079596F"/>
    <w:rsid w:val="007960E9"/>
    <w:rsid w:val="007A7E97"/>
    <w:rsid w:val="007C10A7"/>
    <w:rsid w:val="007C3988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E8A"/>
    <w:rsid w:val="00853F09"/>
    <w:rsid w:val="0085779C"/>
    <w:rsid w:val="008606EE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8F4FF5"/>
    <w:rsid w:val="0091371E"/>
    <w:rsid w:val="009151AA"/>
    <w:rsid w:val="009254CF"/>
    <w:rsid w:val="00941C18"/>
    <w:rsid w:val="00943047"/>
    <w:rsid w:val="00945532"/>
    <w:rsid w:val="00955BB9"/>
    <w:rsid w:val="00964483"/>
    <w:rsid w:val="00970325"/>
    <w:rsid w:val="00990656"/>
    <w:rsid w:val="0099333B"/>
    <w:rsid w:val="009940CD"/>
    <w:rsid w:val="009947D2"/>
    <w:rsid w:val="009A2D2C"/>
    <w:rsid w:val="009C3067"/>
    <w:rsid w:val="009C615C"/>
    <w:rsid w:val="009D7625"/>
    <w:rsid w:val="009E52B6"/>
    <w:rsid w:val="009F0D98"/>
    <w:rsid w:val="009F35D8"/>
    <w:rsid w:val="009F3925"/>
    <w:rsid w:val="00A0393B"/>
    <w:rsid w:val="00A11F59"/>
    <w:rsid w:val="00A21E2D"/>
    <w:rsid w:val="00A33EBE"/>
    <w:rsid w:val="00A418FA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E5E80"/>
    <w:rsid w:val="00BF7B89"/>
    <w:rsid w:val="00C004E5"/>
    <w:rsid w:val="00C06B88"/>
    <w:rsid w:val="00C1177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2124"/>
    <w:rsid w:val="00C87388"/>
    <w:rsid w:val="00CA7696"/>
    <w:rsid w:val="00CB6904"/>
    <w:rsid w:val="00CC79C8"/>
    <w:rsid w:val="00CF0523"/>
    <w:rsid w:val="00D049EA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A0622"/>
    <w:rsid w:val="00DA16F9"/>
    <w:rsid w:val="00DB29BE"/>
    <w:rsid w:val="00E03267"/>
    <w:rsid w:val="00E13693"/>
    <w:rsid w:val="00E1457F"/>
    <w:rsid w:val="00E243E0"/>
    <w:rsid w:val="00E261EF"/>
    <w:rsid w:val="00E433D9"/>
    <w:rsid w:val="00E43628"/>
    <w:rsid w:val="00E51D72"/>
    <w:rsid w:val="00E64A21"/>
    <w:rsid w:val="00E759E4"/>
    <w:rsid w:val="00E766F0"/>
    <w:rsid w:val="00E92061"/>
    <w:rsid w:val="00EA078C"/>
    <w:rsid w:val="00EA5A26"/>
    <w:rsid w:val="00ED32AD"/>
    <w:rsid w:val="00ED666A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4B74F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D3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4B74F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D3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410</Words>
  <Characters>2513</Characters>
  <Application>Microsoft Office Word</Application>
  <DocSecurity>0</DocSecurity>
  <Lines>73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subject/>
  <dc:creator>Marci Hartland</dc:creator>
  <cp:keywords/>
  <dc:description/>
  <cp:lastModifiedBy>pcuser</cp:lastModifiedBy>
  <cp:revision>12</cp:revision>
  <cp:lastPrinted>2017-10-09T19:31:00Z</cp:lastPrinted>
  <dcterms:created xsi:type="dcterms:W3CDTF">2017-10-06T14:47:00Z</dcterms:created>
  <dcterms:modified xsi:type="dcterms:W3CDTF">2017-10-09T20:09:00Z</dcterms:modified>
</cp:coreProperties>
</file>